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-5715</wp:posOffset>
                </wp:positionV>
                <wp:extent cx="2828925" cy="962025"/>
                <wp:effectExtent l="0" t="0" r="0" b="0"/>
                <wp:wrapNone/>
                <wp:docPr id="1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289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709"/>
                              <w:spacing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ПУБЛИЧНЫЙ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firstLine="709"/>
                              <w:spacing w:after="0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ДОКЛАД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за  2024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-2025 учебный год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5408;o:allowoverlap:true;o:allowincell:true;mso-position-horizontal-relative:text;margin-left:268.95pt;mso-position-horizontal:absolute;mso-position-vertical-relative:text;margin-top:-0.45pt;mso-position-vertical:absolute;width:222.75pt;height:75.75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ind w:firstLine="709"/>
                        <w:spacing w:after="0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  <w:t xml:space="preserve">ПУБЛИЧНЫЙ  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ind w:firstLine="709"/>
                        <w:spacing w:after="0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  <w:t xml:space="preserve">    ДОКЛАД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  <w:t xml:space="preserve">за  2024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  <w:t xml:space="preserve">-2025 учебный год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3196590</wp:posOffset>
                </wp:positionH>
                <wp:positionV relativeFrom="margin">
                  <wp:align>bottom</wp:align>
                </wp:positionV>
                <wp:extent cx="3181350" cy="9544050"/>
                <wp:effectExtent l="19050" t="19050" r="19050" b="19050"/>
                <wp:wrapNone/>
                <wp:docPr id="2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81350" cy="95440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3360;o:allowoverlap:true;o:allowincell:false;mso-position-horizontal-relative:margin;margin-left:251.70pt;mso-position-horizontal:absolute;mso-position-vertical-relative:margin;mso-position-vertical:bottom;width:250.50pt;height:751.50pt;mso-wrap-distance-left:9.00pt;mso-wrap-distance-top:0.00pt;mso-wrap-distance-right:9.00pt;mso-wrap-distance-bottom:0.00pt;v-text-anchor:middle;visibility:visible;" fillcolor="#9BBB59" strokecolor="#5B9BD5" strokeweight="3.0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-594360</wp:posOffset>
                </wp:positionH>
                <wp:positionV relativeFrom="page">
                  <wp:posOffset>2438400</wp:posOffset>
                </wp:positionV>
                <wp:extent cx="3676650" cy="1619250"/>
                <wp:effectExtent l="19050" t="19050" r="19050" b="19050"/>
                <wp:wrapNone/>
                <wp:docPr id="3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76650" cy="16192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99"/>
                              <w:jc w:val="center"/>
                              <w:spacing w:line="360" w:lineRule="auto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МУНИЦИПАЛЬНОЕ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99"/>
                              <w:jc w:val="center"/>
                              <w:spacing w:line="360" w:lineRule="auto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КАЗЁННОЕ УЧРЕЖДЕНИЕ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99"/>
                              <w:jc w:val="center"/>
                              <w:spacing w:line="360" w:lineRule="auto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«УПРАВЛЕНИЕ ОБРАЗОВАНИЯ»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firstLine="709"/>
                              <w:jc w:val="center"/>
                              <w:spacing w:line="360" w:lineRule="auto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ДАЛЬНЕРЕЧЕНСКОГО ГОРОДСКОГО ОКРУГА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61312;o:allowoverlap:true;o:allowincell:false;mso-position-horizontal-relative:margin;margin-left:-46.80pt;mso-position-horizontal:absolute;mso-position-vertical-relative:page;margin-top:192.00pt;mso-position-vertical:absolute;width:289.50pt;height:127.50pt;mso-wrap-distance-left:9.00pt;mso-wrap-distance-top:0.00pt;mso-wrap-distance-right:9.00pt;mso-wrap-distance-bottom:0.00pt;v-text-anchor:middle;visibility:visible;" fillcolor="#9BBB59" strokecolor="#5B9BD5" strokeweight="3.00pt">
                <v:textbox inset="0,0,0,0">
                  <w:txbxContent>
                    <w:p>
                      <w:pPr>
                        <w:pStyle w:val="999"/>
                        <w:jc w:val="center"/>
                        <w:spacing w:line="360" w:lineRule="auto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  <w:t xml:space="preserve">МУНИЦИПАЛЬНОЕ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99"/>
                        <w:jc w:val="center"/>
                        <w:spacing w:line="360" w:lineRule="auto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  <w:t xml:space="preserve"> КАЗЁННОЕ УЧРЕЖДЕНИЕ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99"/>
                        <w:jc w:val="center"/>
                        <w:spacing w:line="360" w:lineRule="auto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  <w:t xml:space="preserve"> «УПРАВЛЕНИЕ ОБРАЗОВАНИЯ»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ind w:firstLine="709"/>
                        <w:jc w:val="center"/>
                        <w:spacing w:line="360" w:lineRule="auto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  <w:t xml:space="preserve">ДАЛЬНЕРЕЧЕНСКОГО ГОРОДСКОГО ОКРУГА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19632" cy="1447800"/>
                <wp:effectExtent l="0" t="0" r="4445" b="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32141" cy="1463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88.16pt;height:114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636905</wp:posOffset>
                </wp:positionH>
                <wp:positionV relativeFrom="page">
                  <wp:posOffset>4772025</wp:posOffset>
                </wp:positionV>
                <wp:extent cx="5267325" cy="1930400"/>
                <wp:effectExtent l="19050" t="19050" r="47625" b="31750"/>
                <wp:wrapNone/>
                <wp:docPr id="5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67325" cy="19304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99"/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  <w:lang w:eastAsia="ru-RU"/>
                              </w:rPr>
                            </w:pPr>
                            <w:r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  <w:lang w:eastAsia="ru-RU"/>
                              </w:rPr>
                              <w:t xml:space="preserve">ДАЛЬНЕРЕЧЕНСК.   </w:t>
                            </w:r>
                            <w:r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  <w:lang w:eastAsia="ru-RU"/>
                              </w:rPr>
                            </w:r>
                            <w:r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999"/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  <w:lang w:eastAsia="ru-RU"/>
                              </w:rPr>
                            </w:pPr>
                            <w:r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  <w:lang w:eastAsia="ru-RU"/>
                              </w:rPr>
                              <w:t xml:space="preserve">   ОБРАЗОВАНИЕ. </w:t>
                            </w:r>
                            <w:r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  <w:lang w:eastAsia="ru-RU"/>
                              </w:rPr>
                            </w:r>
                            <w:r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999"/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  <w:lang w:eastAsia="ru-RU"/>
                              </w:rPr>
                              <w:t xml:space="preserve">      НОВЫЕ ГОРИЗОНТЫ.</w:t>
                            </w:r>
                            <w:r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</w:rPr>
                            </w:r>
                            <w:r>
                              <w:rPr>
                                <w:rFonts w:ascii="Cambria" w:hAnsi="Cambria" w:eastAsia="Times New Roman"/>
                                <w:color w:val="002060"/>
                                <w:sz w:val="72"/>
                                <w:szCs w:val="72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251664384;o:allowoverlap:true;o:allowincell:false;mso-position-horizontal-relative:margin;margin-left:50.15pt;mso-position-horizontal:absolute;mso-position-vertical-relative:page;margin-top:375.75pt;mso-position-vertical:absolute;width:414.75pt;height:152.00pt;mso-wrap-distance-left:9.00pt;mso-wrap-distance-top:0.00pt;mso-wrap-distance-right:9.00pt;mso-wrap-distance-bottom:0.00pt;v-text-anchor:middle;visibility:visible;" fillcolor="#9BBB59" strokecolor="#5B9BD5" strokeweight="4.50pt">
                <v:textbox inset="0,0,0,0">
                  <w:txbxContent>
                    <w:p>
                      <w:pPr>
                        <w:pStyle w:val="999"/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  <w:lang w:eastAsia="ru-RU"/>
                        </w:rPr>
                      </w:pPr>
                      <w:r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  <w:lang w:eastAsia="ru-RU"/>
                        </w:rPr>
                        <w:t xml:space="preserve">ДАЛЬНЕРЕЧЕНСК.   </w:t>
                      </w:r>
                      <w:r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  <w:lang w:eastAsia="ru-RU"/>
                        </w:rPr>
                      </w:r>
                      <w:r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  <w:lang w:eastAsia="ru-RU"/>
                        </w:rPr>
                      </w:r>
                    </w:p>
                    <w:p>
                      <w:pPr>
                        <w:pStyle w:val="999"/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  <w:lang w:eastAsia="ru-RU"/>
                        </w:rPr>
                      </w:pPr>
                      <w:r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  <w:lang w:eastAsia="ru-RU"/>
                        </w:rPr>
                        <w:t xml:space="preserve">   ОБРАЗОВАНИЕ. </w:t>
                      </w:r>
                      <w:r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  <w:lang w:eastAsia="ru-RU"/>
                        </w:rPr>
                      </w:r>
                      <w:r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  <w:lang w:eastAsia="ru-RU"/>
                        </w:rPr>
                      </w:r>
                    </w:p>
                    <w:p>
                      <w:pPr>
                        <w:pStyle w:val="999"/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  <w:lang w:eastAsia="ru-RU"/>
                        </w:rPr>
                        <w:t xml:space="preserve">      НОВЫЕ ГОРИЗОНТЫ.</w:t>
                      </w:r>
                      <w:r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</w:rPr>
                      </w:r>
                      <w:r>
                        <w:rPr>
                          <w:rFonts w:ascii="Cambria" w:hAnsi="Cambria" w:eastAsia="Times New Roman"/>
                          <w:color w:val="002060"/>
                          <w:sz w:val="72"/>
                          <w:szCs w:val="72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290830</wp:posOffset>
                </wp:positionV>
                <wp:extent cx="3724275" cy="2876550"/>
                <wp:effectExtent l="0" t="0" r="9525" b="0"/>
                <wp:wrapSquare wrapText="bothSides"/>
                <wp:docPr id="6" name="_x0000_s10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rcRect l="0" t="0" r="0" b="25783"/>
                        <a:stretch/>
                      </pic:blipFill>
                      <pic:spPr bwMode="auto">
                        <a:xfrm>
                          <a:off x="0" y="0"/>
                          <a:ext cx="372427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7456;o:allowoverlap:true;o:allowincell:true;mso-position-horizontal-relative:text;margin-left:-49.80pt;mso-position-horizontal:absolute;mso-position-vertical-relative:text;margin-top:22.90pt;mso-position-vertical:absolute;width:293.25pt;height:226.50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СОДЕРЖАНИЕ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Введение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Раздел1. Доступность образования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pStyle w:val="1000"/>
              <w:numPr>
                <w:ilvl w:val="1"/>
                <w:numId w:val="33"/>
              </w:num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Структура сети образовательных учреждений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pStyle w:val="1000"/>
              <w:numPr>
                <w:ilvl w:val="1"/>
                <w:numId w:val="33"/>
              </w:num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Дошкольное образование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pStyle w:val="1000"/>
              <w:numPr>
                <w:ilvl w:val="1"/>
                <w:numId w:val="33"/>
              </w:num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Общее образование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15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vMerge w:val="restart"/>
            <w:textDirection w:val="lrTb"/>
            <w:noWrap w:val="false"/>
          </w:tcPr>
          <w:p>
            <w:pPr>
              <w:pStyle w:val="1000"/>
              <w:numPr>
                <w:ilvl w:val="1"/>
                <w:numId w:val="33"/>
              </w:num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Питание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vMerge w:val="restart"/>
            <w:textDirection w:val="lrTb"/>
            <w:noWrap w:val="false"/>
          </w:tcPr>
          <w:p>
            <w:r>
              <w:t xml:space="preserve">19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pStyle w:val="1000"/>
              <w:numPr>
                <w:ilvl w:val="1"/>
                <w:numId w:val="33"/>
              </w:num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Доступность и качество образовательных услуг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20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pStyle w:val="1000"/>
              <w:numPr>
                <w:ilvl w:val="1"/>
                <w:numId w:val="33"/>
              </w:num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Дополнительное образование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22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Раздел 2. Условия обучения и эффективность использования средств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28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Отдых и занятость детей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28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2.2. Воспитательный потенциал образовательной среды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30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2.3. Профориентация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35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2.4. Комплексная безопасность образовательных учреждений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40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2.5. Строительство и ремонт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41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2.6. Учебная литература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43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2.7.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Цифровизация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образования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44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2.8. Центры естественнонаучной направленности «Точка роста»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45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2.9. Кадровая политика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47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Раздел 3. Результаты деятельности системы образования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51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Одаренные дети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51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3.2. Проект «Школа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Минпросвещения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России»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53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3.3. Независимый контроль знаний обучающихся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54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3.4. Государственная итоговая аттестация (ГИА-11)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62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3.5.Государственная итоговая аттестация (ГИА-9)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66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3.6. Общественное мнение о качестве образовательных услуг.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vMerge w:val="restart"/>
            <w:textDirection w:val="lrTb"/>
            <w:noWrap w:val="false"/>
          </w:tcPr>
          <w:p>
            <w:r>
              <w:t xml:space="preserve">68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Раздел 4. Заключение. Перспективы развития на 2025-2026 учебный год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3" w:type="dxa"/>
            <w:textDirection w:val="lrTb"/>
            <w:noWrap w:val="false"/>
          </w:tcPr>
          <w:p>
            <w:r>
              <w:t xml:space="preserve">72</w:t>
            </w:r>
            <w:r/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</w:pPr>
      <w:r/>
      <w:r/>
    </w:p>
    <w:p>
      <w:pPr>
        <w:jc w:val="both"/>
        <w:spacing w:after="0"/>
      </w:pPr>
      <w:r/>
      <w:r/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Введ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ение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Публичный доклад МКУ «Управление образования»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городского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округа  адресован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 работникам  образовательных  организаций,  органам  представительской и исполнительной вла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сти, органам общественно-государственного  управления образовательных организаций, родительской общественности, СМИ и всем  заинтересованным лицам.  Доклад отражает ключевые достижения, проблемы и перспективы развития система образования в муниципалитете.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МКУ «Управление образования» в 2024 -2025 учебном году продолжило работу по обеспечению качественного и доступного образования, развитию инфраструктуры образовательных учреждений и поддержке педагогических кадров.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Деятельность системы образования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городского округа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 2024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-2025  учебном году осуществлялась в соответствии с Федеральным законом «Об образовании» от 29 дек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абря 2012 года №273-ФЗ и была направлена на реализацию приоритетных направлений  государственной политики, обозначенных в Указах Президента, поручениях губернатора,  правительства и министерства образования Приморского края, достижение целевых показателей.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808"/>
        <w:numPr>
          <w:ilvl w:val="0"/>
          <w:numId w:val="0"/>
        </w:numPr>
        <w:jc w:val="both"/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Основной целью работы управления образования Дальнереченского городского округа является 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обеспечение единства образовательного пространства, развитие доступности качественного образования, реализация потенциала каждого человека, развитие его талантов, воспитание патриотичной и социально ответственной личности.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муниципальной системе образования Дальнереченского городского округа были определены основные векторы прорыва и задачи для развития образования округа.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1000"/>
        <w:numPr>
          <w:ilvl w:val="0"/>
          <w:numId w:val="37"/>
        </w:numPr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Повышение среднего балла по образовательным предметам до общероссийского уровня.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Основная задача – улучшение качества образования за счет повышения среднего балла учащихся. Это включает в себя реализацию программ дополнительной подготовки, внедрение современных методик обучения и активное участие родителей в образовательном процессе.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00"/>
        <w:numPr>
          <w:ilvl w:val="0"/>
          <w:numId w:val="38"/>
        </w:numPr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Единое образовательное пространство.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Создание единого образовательного пространства предполага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ет интеграцию школ, колледжей и вузов, а также взаимодействие между ними. Это поможет обеспечить преемственность образовательных программ, обмен опытом и ресурсами, что в свою очередь повысит качество образования и упростит поступление в учебные заведения.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00"/>
        <w:numPr>
          <w:ilvl w:val="0"/>
          <w:numId w:val="39"/>
        </w:numPr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Патриотическое воспитание.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Формирование у молодежи гражданской ответ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ственности, ценностей Родины и уважения к истории своей страны.Внедрение в образовательный процесс проектные деятельности, экскурсии, мероприятия, посвященные значимым историческим событиям, которые способствуют формированию патриотического сознания.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00"/>
        <w:numPr>
          <w:ilvl w:val="0"/>
          <w:numId w:val="40"/>
        </w:numPr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Обновление инфраструктуры школы.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Обеспечение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современных условий для обучения: обновление учебных классов, оснащение современным оборудованием, создание комфортных зон ля отдыха и работы с документами, а также улучшение спортивной инфраструктуры.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00"/>
        <w:numPr>
          <w:ilvl w:val="0"/>
          <w:numId w:val="41"/>
        </w:numPr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Специализированные классы.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Создание специализированных классов, что позвол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ит углубленно изучать определенные предметы или направления, такие как математика, физики, искусство или спорт. Адаптация образовательных программ под интересы и способности учащихся, что сделает обучение более увлекательным и продуктивным.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00"/>
        <w:numPr>
          <w:ilvl w:val="0"/>
          <w:numId w:val="42"/>
        </w:numPr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Цифровизация образования.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Внедрение цифровых технологий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в образовательный процесс подразумевает использование электронных образовательных ресурсов, онлайн курсов и платформ дистанционного обучения. Обеспечение  доступа к качественным учебным материалам и возможность учиться в любом удобном для ученика формате.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00"/>
        <w:numPr>
          <w:ilvl w:val="0"/>
          <w:numId w:val="43"/>
        </w:numPr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Инклюзивное образование.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Создание условий для обучения детей с особыми потребностями, разработка программ, адаптированных под их возможности, привлечение специалистов и обеспечение доступной среды в учебных заведениях.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00"/>
        <w:numPr>
          <w:ilvl w:val="0"/>
          <w:numId w:val="44"/>
        </w:numPr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Партнерство.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Установление партнерских отношений между образовательными учреждениями, государственными органами 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бизнесом поможет создать условия для практического обучения, стажировок и трудоустройтсва выпускников. Это позволит активно интегрировать учебный процесс с реальными условиями рынка труда и усилить связи между образованием и профессиональной деятельность.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Для выполнения поставленных целей и задач в округе разработана муниципальная программа «Развития образования в Дальнереченском городском округе на 2025-2029 годы».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 итогам оценки качества управления в сфере образования органами местного самоуправления Приморского края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Дальнереченский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городской округ два года подряд в 2024 году и в 2025 году стал победителем. Выделенные средства стимулирующего фонда были распределены между школами по двум направлениям – это учебные расходы и оплата труда работников.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Выделенные субвенции 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на оплату труда работников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 начислениями позволили премировать педагогический состав общеобразовательных учреждений города в размере 10 тысяч рублей за вклад в развитие образования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городского округа.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Учителя нашего города принимают активное участие в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white"/>
        </w:rPr>
        <w:t xml:space="preserve">добровольном тестировании в форме </w:t>
      </w:r>
      <w:r>
        <w:rPr>
          <w:rFonts w:ascii="Times New Roman" w:hAnsi="Times New Roman" w:eastAsia="Times New Roman" w:cs="Times New Roman"/>
          <w:color w:val="1a1a1a"/>
          <w:sz w:val="26"/>
          <w:szCs w:val="26"/>
        </w:rPr>
        <w:t xml:space="preserve">единого государственного экзамена.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Три педагога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городского округа прошли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white"/>
        </w:rPr>
        <w:t xml:space="preserve">тестирование  на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white"/>
        </w:rPr>
        <w:t xml:space="preserve"> 100 баллов</w:t>
      </w:r>
      <w:r>
        <w:rPr>
          <w:rFonts w:ascii="Times New Roman" w:hAnsi="Times New Roman" w:eastAsia="Times New Roman" w:cs="Times New Roman"/>
          <w:color w:val="1a1a1a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color w:val="1a1a1a"/>
          <w:sz w:val="26"/>
          <w:szCs w:val="26"/>
        </w:rPr>
        <w:t xml:space="preserve">Они  получают</w:t>
      </w:r>
      <w:r>
        <w:rPr>
          <w:rFonts w:ascii="Times New Roman" w:hAnsi="Times New Roman" w:eastAsia="Times New Roman" w:cs="Times New Roman"/>
          <w:color w:val="1a1a1a"/>
          <w:sz w:val="26"/>
          <w:szCs w:val="26"/>
        </w:rPr>
        <w:t xml:space="preserve"> выплату из краевого бюджета в размере 10 тысяч рублей. Нами на уровне муниципалитета принято решение поддержать педагогов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white"/>
        </w:rPr>
        <w:t xml:space="preserve">, прошедших добровольное тестирование в форме единого государственного экзамена и набравших более 80 баллов. 10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white"/>
        </w:rPr>
        <w:t xml:space="preserve">учителей  в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white"/>
        </w:rPr>
        <w:t xml:space="preserve"> течение года будут</w:t>
      </w:r>
      <w:r>
        <w:rPr>
          <w:rFonts w:ascii="Times New Roman" w:hAnsi="Times New Roman" w:eastAsia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white"/>
        </w:rPr>
        <w:t xml:space="preserve">получать ежемесячное денежное вознаграждение в размере 5 тысяч рублей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Также данные средства позволили увеличить количество учителей, прошедших различные программы повышения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квалификации  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целью совершенствования предметных компетенций, развития профессионализма и изучения новых методик. Михайлова Валентина Валентиновна, учитель школы №2, приняла участие в цикле очных практико-ориентированных семинаров по проектной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деятельности  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физическому эксперименту в рамках предмета «Физика»  с представлением учебно-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методического комплекса «Инженеры будущего»  для 7–9 классов углубленного уровня в городе Петропавловск-Камчатский.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Выделенные субвенции позволили увеличить часы дополнительного образование по подготовке к государственной итоговой аттестации. Совместная 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бота с Министерством образования Приморского края и индивидуальная работа с учащимися, организованная на уровне муниципалитета за счет увеличения часов дополнительного образования, уже сегодня дала свои положительные результаты. Средний балл по профильной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математике  по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сравнению с прошлым годом увеличился.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Выделенные субвенции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на учебные расходы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позволили: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Во всех общеобразовательных учреждениях открыть информационно - библиотечные центры, совмещающие в себе богатый библиотечный фонд печатных изданий, электронную библиотеку и модернизированную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медиазону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 фондом информационных ресурсов, компьютерной сетью, выходом в Интернет и проектором. Такие современные площадки используются для неформального общения педагогов и учащихся. Все школы на 100% обеспечены учебной литературой.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6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Позволили пополнить материальную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базу  центров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образования естественно-научной направленности  «Точка рос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та». Закуплены интерактивные панели, ноутбуки, учебные программы, теплицы, комплекты по робототехнике. Благородя этому, мы стали победителями регионального отборочного чемпионата по робототехнике и представляли Приморский край на международном чемпионате.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Коробчук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Вероника, учащаяся школы №5, стала победителем регионального этапа Всероссийской олимпиады по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агрогенетике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Иннагрика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Мусатова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Кира, ученица школы №3,- победитель регионального этапа конкурса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АгроНТРИ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Семёнова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Елена Эдуардовна, учитель школы №3, стала победителем регионального этапа Всероссийской олимпиады для учителей естественных наук "ДНК науки".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61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Обновили оборудование медицинского класса, организованного на базе Лицей: установили интерактивную панель, для учащихся закупили ноутбуки. Ученики этого класса стали победителями первого регионального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чемпионата  по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оказанию первой помощи среди учащихся профильных медицинских классов Приморского края.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6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Кабинеты технологии обновили современным оборудованием и материалами, чтобы ученики могли эффективно заниматься практической работой и развивать свои навыки.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6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 целью освоения школьниками навыков защиты в чрезвычайных ситуациях, ознакомления с основами гражданской обороны и воспитания патриотических качеств во всех школах оснащены и оформлены кабинеты Основы безопасности и защиты Родины.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61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Современные школы – это не только место для получения знаний, но и пространства, в которых дети проводят значительную часть своего времени. Именно поэтому оформление таких пространств играет ключевую роль в создании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комфортной и стимулирующей среды для учащихся. В данном направлении в наших школах сделано очень много: оформлены зоны «Движение первых»,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Юнармия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”, «Орлята России», «Профориентация», «Патриотическая направленность».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6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 целью реализации творческих инициатив и проектных идей, развития интересов учащихся во всех школах открыты комнаты детских инициатив. В лицее и школе №2 открыты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медиаклассы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данные пространства позволяют развивать у школьников навыки создания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медиаконтента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а также подготовить к будущей профессии в сфере журналистики,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медиакоммуникаций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других связанных с медиа областей.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На территории Дальнереченского городского округа функционируют специализированные классы. Организована для всех обучающихся школ города практика.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В докладе дана общая характеристика системы образования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городского округа, представлены достигнутые результаты, сформулированы задачи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  основные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направления деятельности на ближайший период.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Представленные материалы помогут получить информацию: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1000"/>
        <w:numPr>
          <w:ilvl w:val="0"/>
          <w:numId w:val="4"/>
        </w:numPr>
        <w:ind w:left="0"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 приоритетных направлениях развития системы образования округа 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  основными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требованиями, обозначенными в федеральном законе «Об образовании» от 29  декабря 2012 года № 273-ФЗ;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1000"/>
        <w:numPr>
          <w:ilvl w:val="0"/>
          <w:numId w:val="4"/>
        </w:numPr>
        <w:ind w:left="0"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 возможностях образовательной системы округа по обеспечению прав граждан на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выбор  учреждения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дающего современное качественное дошкольное, начальное общее, основное  общее, среднее общее и дополнительное образование.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Открытость работы управления образования в муниципалитете является неотъемлемой частью на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личия прозрачной и доступной информации о работе образовательных учреждений и органов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управления, а также активное вовлечение общественности. Такая открытость достигается через ежеквартальные отчеты управления образования о проделанной работе на отрытых отчетах Главы Дальнереченского городского округа, с приглашением жителей города, перед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Думой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Дальнереченского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городского округа.  Постоянно ведется информирование общественности через социальные сети,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госпаблики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сайты, родительские чаты. Проводятся дни открытых дверей, ЕГЭ для родителей.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1. Доступность образования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1000"/>
        <w:numPr>
          <w:ilvl w:val="1"/>
          <w:numId w:val="30"/>
        </w:numPr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Структура сети образовательных организаций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Система образования на территории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городского округа представлена на схеме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63712" behindDoc="0" locked="0" layoutInCell="1" allowOverlap="1">
                <wp:simplePos x="0" y="0"/>
                <wp:positionH relativeFrom="column">
                  <wp:posOffset>2008909</wp:posOffset>
                </wp:positionH>
                <wp:positionV relativeFrom="paragraph">
                  <wp:posOffset>135506</wp:posOffset>
                </wp:positionV>
                <wp:extent cx="2008909" cy="268431"/>
                <wp:effectExtent l="6350" t="6350" r="6350" b="635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008909" cy="2684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Образование ДГО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763712;o:allowoverlap:true;o:allowincell:true;mso-position-horizontal-relative:text;margin-left:158.18pt;mso-position-horizontal:absolute;mso-position-vertical-relative:text;margin-top:10.67pt;mso-position-vertical:absolute;width:158.18pt;height:21.14pt;mso-wrap-distance-left:9.07pt;mso-wrap-distance-top:0.00pt;mso-wrap-distance-right:9.07pt;mso-wrap-distance-bottom:0.00pt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Образование ДГО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30944" behindDoc="0" locked="0" layoutInCell="1" allowOverlap="1">
                <wp:simplePos x="0" y="0"/>
                <wp:positionH relativeFrom="column">
                  <wp:posOffset>2008909</wp:posOffset>
                </wp:positionH>
                <wp:positionV relativeFrom="paragraph">
                  <wp:posOffset>135506</wp:posOffset>
                </wp:positionV>
                <wp:extent cx="2008909" cy="268431"/>
                <wp:effectExtent l="6350" t="6350" r="6350" b="635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008909" cy="2684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Образование ДГО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730944;o:allowoverlap:true;o:allowincell:true;mso-position-horizontal-relative:text;margin-left:158.18pt;mso-position-horizontal:absolute;mso-position-vertical-relative:text;margin-top:10.67pt;mso-position-vertical:absolute;width:158.18pt;height:21.14pt;mso-wrap-distance-left:9.07pt;mso-wrap-distance-top:0.00pt;mso-wrap-distance-right:9.07pt;mso-wrap-distance-bottom:0.00pt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Образование ДГО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2008909</wp:posOffset>
                </wp:positionH>
                <wp:positionV relativeFrom="paragraph">
                  <wp:posOffset>126847</wp:posOffset>
                </wp:positionV>
                <wp:extent cx="2008909" cy="268431"/>
                <wp:effectExtent l="6350" t="6350" r="6350" b="635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008909" cy="2684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Образование ДГО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74624;o:allowoverlap:true;o:allowincell:true;mso-position-horizontal-relative:text;margin-left:158.18pt;mso-position-horizontal:absolute;mso-position-vertical-relative:text;margin-top:9.99pt;mso-position-vertical:absolute;width:158.18pt;height:21.14pt;mso-wrap-distance-left:9.07pt;mso-wrap-distance-top:0.00pt;mso-wrap-distance-right:9.07pt;mso-wrap-distance-bottom:0.00pt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Образование ДГО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67808" behindDoc="0" locked="0" layoutInCell="1" allowOverlap="1">
                <wp:simplePos x="0" y="0"/>
                <wp:positionH relativeFrom="column">
                  <wp:posOffset>3111751</wp:posOffset>
                </wp:positionH>
                <wp:positionV relativeFrom="paragraph">
                  <wp:posOffset>36558</wp:posOffset>
                </wp:positionV>
                <wp:extent cx="0" cy="294409"/>
                <wp:effectExtent l="3175" t="3175" r="3175" b="3175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0" cy="294409"/>
                        </a:xfrm>
                        <a:prstGeom prst="line">
                          <a:avLst/>
                        </a:prstGeom>
                        <a:ln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251767808;mso-wrap-distance-left:9.07pt;mso-wrap-distance-top:0.00pt;mso-wrap-distance-right:9.07pt;mso-wrap-distance-bottom:0.00pt;visibility:visible;" from="245.0pt,2.9pt" to="245.0pt,26.1pt" filled="f" strokecolor="#284963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65760" behindDoc="0" locked="0" layoutInCell="1" allowOverlap="1">
                <wp:simplePos x="0" y="0"/>
                <wp:positionH relativeFrom="column">
                  <wp:posOffset>1345297</wp:posOffset>
                </wp:positionH>
                <wp:positionV relativeFrom="paragraph">
                  <wp:posOffset>62536</wp:posOffset>
                </wp:positionV>
                <wp:extent cx="857250" cy="225136"/>
                <wp:effectExtent l="3175" t="3175" r="3175" b="3175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0">
                          <a:off x="0" y="0"/>
                          <a:ext cx="857250" cy="225136"/>
                        </a:xfrm>
                        <a:prstGeom prst="line">
                          <a:avLst/>
                        </a:prstGeom>
                        <a:ln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251765760;mso-wrap-distance-left:9.07pt;mso-wrap-distance-top:0.00pt;mso-wrap-distance-right:9.07pt;mso-wrap-distance-bottom:0.00pt;flip:x;visibility:visible;" from="105.9pt,4.9pt" to="173.4pt,22.7pt" filled="f" strokecolor="#284963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9616" behindDoc="0" locked="0" layoutInCell="1" allowOverlap="1">
                <wp:simplePos x="0" y="0"/>
                <wp:positionH relativeFrom="column">
                  <wp:posOffset>3613978</wp:posOffset>
                </wp:positionH>
                <wp:positionV relativeFrom="paragraph">
                  <wp:posOffset>79854</wp:posOffset>
                </wp:positionV>
                <wp:extent cx="1264227" cy="190500"/>
                <wp:effectExtent l="3175" t="3175" r="3175" b="3175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264227" cy="190499"/>
                        </a:xfrm>
                        <a:prstGeom prst="line">
                          <a:avLst/>
                        </a:prstGeom>
                        <a:ln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251759616;mso-wrap-distance-left:9.07pt;mso-wrap-distance-top:0.00pt;mso-wrap-distance-right:9.07pt;mso-wrap-distance-bottom:0.00pt;visibility:visible;" from="284.6pt,6.3pt" to="384.1pt,21.3pt" filled="f" strokecolor="#284963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35040" behindDoc="0" locked="0" layoutInCell="1" allowOverlap="1">
                <wp:simplePos x="0" y="0"/>
                <wp:positionH relativeFrom="column">
                  <wp:posOffset>3111751</wp:posOffset>
                </wp:positionH>
                <wp:positionV relativeFrom="paragraph">
                  <wp:posOffset>36558</wp:posOffset>
                </wp:positionV>
                <wp:extent cx="0" cy="294409"/>
                <wp:effectExtent l="3175" t="3175" r="3175" b="3175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0" cy="294409"/>
                        </a:xfrm>
                        <a:prstGeom prst="line">
                          <a:avLst/>
                        </a:prstGeom>
                        <a:ln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251735040;mso-wrap-distance-left:9.07pt;mso-wrap-distance-top:0.00pt;mso-wrap-distance-right:9.07pt;mso-wrap-distance-bottom:0.00pt;visibility:visible;" from="245.0pt,2.9pt" to="245.0pt,26.1pt" filled="f" strokecolor="#284963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32992" behindDoc="0" locked="0" layoutInCell="1" allowOverlap="1">
                <wp:simplePos x="0" y="0"/>
                <wp:positionH relativeFrom="column">
                  <wp:posOffset>1345297</wp:posOffset>
                </wp:positionH>
                <wp:positionV relativeFrom="paragraph">
                  <wp:posOffset>62536</wp:posOffset>
                </wp:positionV>
                <wp:extent cx="857250" cy="225136"/>
                <wp:effectExtent l="3175" t="3175" r="3175" b="3175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0">
                          <a:off x="0" y="0"/>
                          <a:ext cx="857250" cy="225136"/>
                        </a:xfrm>
                        <a:prstGeom prst="line">
                          <a:avLst/>
                        </a:prstGeom>
                        <a:ln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" o:spid="_x0000_s13" style="position:absolute;left:0;text-align:left;z-index:251732992;mso-wrap-distance-left:9.07pt;mso-wrap-distance-top:0.00pt;mso-wrap-distance-right:9.07pt;mso-wrap-distance-bottom:0.00pt;flip:x;visibility:visible;" from="105.9pt,4.9pt" to="173.4pt,22.7pt" filled="f" strokecolor="#284963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25824" behindDoc="0" locked="0" layoutInCell="1" allowOverlap="1">
                <wp:simplePos x="0" y="0"/>
                <wp:positionH relativeFrom="column">
                  <wp:posOffset>3613978</wp:posOffset>
                </wp:positionH>
                <wp:positionV relativeFrom="paragraph">
                  <wp:posOffset>79854</wp:posOffset>
                </wp:positionV>
                <wp:extent cx="1264227" cy="190500"/>
                <wp:effectExtent l="3175" t="3175" r="3175" b="3175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264227" cy="190499"/>
                        </a:xfrm>
                        <a:prstGeom prst="line">
                          <a:avLst/>
                        </a:prstGeom>
                        <a:ln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251725824;mso-wrap-distance-left:9.07pt;mso-wrap-distance-top:0.00pt;mso-wrap-distance-right:9.07pt;mso-wrap-distance-bottom:0.00pt;visibility:visible;" from="284.6pt,6.3pt" to="384.1pt,21.3pt" filled="f" strokecolor="#284963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24800" behindDoc="0" locked="0" layoutInCell="1" allowOverlap="1">
                <wp:simplePos x="0" y="0"/>
                <wp:positionH relativeFrom="column">
                  <wp:posOffset>3111751</wp:posOffset>
                </wp:positionH>
                <wp:positionV relativeFrom="paragraph">
                  <wp:posOffset>27899</wp:posOffset>
                </wp:positionV>
                <wp:extent cx="0" cy="294409"/>
                <wp:effectExtent l="3175" t="3175" r="3175" b="3175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0" cy="294409"/>
                        </a:xfrm>
                        <a:prstGeom prst="line">
                          <a:avLst/>
                        </a:prstGeom>
                        <a:ln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" o:spid="_x0000_s15" style="position:absolute;left:0;text-align:left;z-index:251724800;mso-wrap-distance-left:9.07pt;mso-wrap-distance-top:0.00pt;mso-wrap-distance-right:9.07pt;mso-wrap-distance-bottom:0.00pt;visibility:visible;" from="245.0pt,2.2pt" to="245.0pt,25.4pt" filled="f" strokecolor="#284963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23776" behindDoc="0" locked="0" layoutInCell="1" allowOverlap="1">
                <wp:simplePos x="0" y="0"/>
                <wp:positionH relativeFrom="column">
                  <wp:posOffset>1345297</wp:posOffset>
                </wp:positionH>
                <wp:positionV relativeFrom="paragraph">
                  <wp:posOffset>53877</wp:posOffset>
                </wp:positionV>
                <wp:extent cx="857250" cy="225136"/>
                <wp:effectExtent l="3175" t="3175" r="3175" b="3175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0">
                          <a:off x="0" y="0"/>
                          <a:ext cx="857250" cy="225136"/>
                        </a:xfrm>
                        <a:prstGeom prst="line">
                          <a:avLst/>
                        </a:prstGeom>
                        <a:ln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251723776;mso-wrap-distance-left:9.07pt;mso-wrap-distance-top:0.00pt;mso-wrap-distance-right:9.07pt;mso-wrap-distance-bottom:0.00pt;flip:x;visibility:visible;" from="105.9pt,4.2pt" to="173.4pt,22.0pt" filled="f" strokecolor="#284963" strokeweight="0.50pt"/>
            </w:pict>
          </mc:Fallback>
        </mc:AlternateContent>
      </w:r>
      <w:r/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39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76741</wp:posOffset>
                </wp:positionV>
                <wp:extent cx="2008909" cy="436057"/>
                <wp:effectExtent l="6350" t="6350" r="6350" b="635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436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Дошкольное образование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251739136;o:allowoverlap:true;o:allowincell:true;mso-position-horizontal-relative:text;margin-left:0.00pt;mso-position-horizontal:absolute;mso-position-vertical-relative:text;margin-top:6.04pt;mso-position-vertical:absolute;width:158.18pt;height:34.34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Дошкольное образование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37088" behindDoc="0" locked="0" layoutInCell="1" allowOverlap="1">
                <wp:simplePos x="0" y="0"/>
                <wp:positionH relativeFrom="column">
                  <wp:posOffset>2176569</wp:posOffset>
                </wp:positionH>
                <wp:positionV relativeFrom="paragraph">
                  <wp:posOffset>83541</wp:posOffset>
                </wp:positionV>
                <wp:extent cx="2008909" cy="429256"/>
                <wp:effectExtent l="6350" t="6350" r="6350" b="635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429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Общее образование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251737088;o:allowoverlap:true;o:allowincell:true;mso-position-horizontal-relative:text;margin-left:171.38pt;mso-position-horizontal:absolute;mso-position-vertical-relative:text;margin-top:6.58pt;mso-position-vertical:absolute;width:158.18pt;height:33.80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Общее образование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4324024</wp:posOffset>
                </wp:positionH>
                <wp:positionV relativeFrom="paragraph">
                  <wp:posOffset>76741</wp:posOffset>
                </wp:positionV>
                <wp:extent cx="2008909" cy="436057"/>
                <wp:effectExtent l="6350" t="6350" r="6350" b="635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436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Дополнительное образование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251674624;o:allowoverlap:true;o:allowincell:true;mso-position-horizontal-relative:text;margin-left:340.47pt;mso-position-horizontal:absolute;mso-position-vertical-relative:text;margin-top:6.04pt;mso-position-vertical:absolute;width:158.18pt;height:34.34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Дополнительное образование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2176569</wp:posOffset>
                </wp:positionH>
                <wp:positionV relativeFrom="paragraph">
                  <wp:posOffset>83541</wp:posOffset>
                </wp:positionV>
                <wp:extent cx="2008909" cy="429256"/>
                <wp:effectExtent l="6350" t="6350" r="6350" b="635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429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Общее образование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251674624;o:allowoverlap:true;o:allowincell:true;mso-position-horizontal-relative:text;margin-left:171.38pt;mso-position-horizontal:absolute;mso-position-vertical-relative:text;margin-top:6.58pt;mso-position-vertical:absolute;width:158.18pt;height:33.80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Общее образование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76741</wp:posOffset>
                </wp:positionV>
                <wp:extent cx="2008909" cy="436057"/>
                <wp:effectExtent l="6350" t="6350" r="6350" b="635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436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Дошкольное образование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251674624;o:allowoverlap:true;o:allowincell:true;mso-position-horizontal-relative:text;margin-left:0.00pt;mso-position-horizontal:absolute;mso-position-vertical-relative:text;margin-top:6.04pt;mso-position-vertical:absolute;width:158.18pt;height:34.34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Дошкольное образование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61664" behindDoc="0" locked="0" layoutInCell="1" allowOverlap="1">
                <wp:simplePos x="0" y="0"/>
                <wp:positionH relativeFrom="column">
                  <wp:posOffset>-161385</wp:posOffset>
                </wp:positionH>
                <wp:positionV relativeFrom="paragraph">
                  <wp:posOffset>103972</wp:posOffset>
                </wp:positionV>
                <wp:extent cx="86591" cy="4667250"/>
                <wp:effectExtent l="3175" t="3175" r="3175" b="3175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86590" cy="4667249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85" type="#_x0000_t85" style="position:absolute;z-index:251761664;o:allowoverlap:true;o:allowincell:true;mso-position-horizontal-relative:text;margin-left:-12.71pt;mso-position-horizontal:absolute;mso-position-vertical-relative:text;margin-top:8.19pt;mso-position-vertical:absolute;width:6.82pt;height:367.50pt;mso-wrap-distance-left:9.07pt;mso-wrap-distance-top:0.00pt;mso-wrap-distance-right:9.07pt;mso-wrap-distance-bottom:0.00pt;visibility:visible;" filled="f" strokecolor="#284963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28896" behindDoc="0" locked="0" layoutInCell="1" allowOverlap="1">
                <wp:simplePos x="0" y="0"/>
                <wp:positionH relativeFrom="column">
                  <wp:posOffset>4278304</wp:posOffset>
                </wp:positionH>
                <wp:positionV relativeFrom="paragraph">
                  <wp:posOffset>207881</wp:posOffset>
                </wp:positionV>
                <wp:extent cx="45720" cy="987136"/>
                <wp:effectExtent l="3175" t="3175" r="3175" b="3175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5720" cy="987136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85" type="#_x0000_t85" style="position:absolute;z-index:251728896;o:allowoverlap:true;o:allowincell:true;mso-position-horizontal-relative:text;margin-left:336.87pt;mso-position-horizontal:absolute;mso-position-vertical-relative:text;margin-top:16.37pt;mso-position-vertical:absolute;width:3.60pt;height:77.73pt;mso-wrap-distance-left:9.07pt;mso-wrap-distance-top:0.00pt;mso-wrap-distance-right:9.07pt;mso-wrap-distance-bottom:0.00pt;visibility:visible;" filled="f" strokecolor="#284963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27872" behindDoc="0" locked="0" layoutInCell="1" allowOverlap="1">
                <wp:simplePos x="0" y="0"/>
                <wp:positionH relativeFrom="column">
                  <wp:posOffset>2150592</wp:posOffset>
                </wp:positionH>
                <wp:positionV relativeFrom="paragraph">
                  <wp:posOffset>164585</wp:posOffset>
                </wp:positionV>
                <wp:extent cx="381000" cy="4693227"/>
                <wp:effectExtent l="3175" t="3175" r="3175" b="3175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80999" cy="4693227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85" type="#_x0000_t85" style="position:absolute;z-index:251727872;o:allowoverlap:true;o:allowincell:true;mso-position-horizontal-relative:text;margin-left:169.34pt;mso-position-horizontal:absolute;mso-position-vertical-relative:text;margin-top:12.96pt;mso-position-vertical:absolute;width:30.00pt;height:369.55pt;mso-wrap-distance-left:9.07pt;mso-wrap-distance-top:0.00pt;mso-wrap-distance-right:9.07pt;mso-wrap-distance-bottom:0.00pt;visibility:visible;" filled="f" strokecolor="#284963" strokeweight="0.5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26848" behindDoc="0" locked="0" layoutInCell="1" allowOverlap="1">
                <wp:simplePos x="0" y="0"/>
                <wp:positionH relativeFrom="column">
                  <wp:posOffset>-161385</wp:posOffset>
                </wp:positionH>
                <wp:positionV relativeFrom="paragraph">
                  <wp:posOffset>103972</wp:posOffset>
                </wp:positionV>
                <wp:extent cx="86591" cy="4667250"/>
                <wp:effectExtent l="3175" t="3175" r="3175" b="3175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86590" cy="4667249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85" type="#_x0000_t85" style="position:absolute;z-index:251726848;o:allowoverlap:true;o:allowincell:true;mso-position-horizontal-relative:text;margin-left:-12.71pt;mso-position-horizontal:absolute;mso-position-vertical-relative:text;margin-top:8.19pt;mso-position-vertical:absolute;width:6.82pt;height:367.50pt;mso-wrap-distance-left:9.07pt;mso-wrap-distance-top:0.00pt;mso-wrap-distance-right:9.07pt;mso-wrap-distance-bottom:0.00pt;visibility:visible;" filled="f" strokecolor="#284963" strokeweight="0.50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1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170153</wp:posOffset>
                </wp:positionV>
                <wp:extent cx="2008909" cy="268432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26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МБДОУ «Детский сад №1»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251741184;o:allowoverlap:true;o:allowincell:true;mso-position-horizontal-relative:text;margin-left:0.00pt;mso-position-horizontal:absolute;mso-position-vertical-relative:text;margin-top:13.40pt;mso-position-vertical:absolute;width:158.18pt;height:21.14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МБДОУ «Детский сад №1»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4390448</wp:posOffset>
                </wp:positionH>
                <wp:positionV relativeFrom="paragraph">
                  <wp:posOffset>304368</wp:posOffset>
                </wp:positionV>
                <wp:extent cx="1942485" cy="735386"/>
                <wp:effectExtent l="6350" t="6350" r="6350" b="635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942484" cy="7353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МБОУ ДОД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  «Детско-юношеская спортивная школа»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251674624;o:allowoverlap:true;o:allowincell:true;mso-position-horizontal-relative:text;margin-left:345.70pt;mso-position-horizontal:absolute;mso-position-vertical-relative:text;margin-top:23.97pt;mso-position-vertical:absolute;width:152.95pt;height:57.90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МБОУ ДОД</w:t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  «Детско-юношеская спортивная школа»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2583546</wp:posOffset>
                </wp:positionH>
                <wp:positionV relativeFrom="paragraph">
                  <wp:posOffset>214072</wp:posOffset>
                </wp:positionV>
                <wp:extent cx="1549977" cy="449025"/>
                <wp:effectExtent l="6350" t="6350" r="6350" b="635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549976" cy="4490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МБОУ «Лицей»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251674624;o:allowoverlap:true;o:allowincell:true;mso-position-horizontal-relative:text;margin-left:203.43pt;mso-position-horizontal:absolute;mso-position-vertical-relative:text;margin-top:16.86pt;mso-position-vertical:absolute;width:122.05pt;height:35.36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МБОУ «Лицей»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170153</wp:posOffset>
                </wp:positionV>
                <wp:extent cx="2008909" cy="268432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26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МБДОУ «Детский сад №!»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251674624;o:allowoverlap:true;o:allowincell:true;mso-position-horizontal-relative:text;margin-left:0.00pt;mso-position-horizontal:absolute;mso-position-vertical-relative:text;margin-top:13.40pt;mso-position-vertical:absolute;width:158.18pt;height:21.14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МБДОУ «Детский сад №!»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3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129918</wp:posOffset>
                </wp:positionV>
                <wp:extent cx="2008909" cy="572722"/>
                <wp:effectExtent l="6350" t="6350" r="6350" b="635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5727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МБДОУ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 «ЦРР – детский сад №4»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251743232;o:allowoverlap:true;o:allowincell:true;mso-position-horizontal-relative:text;margin-left:0.00pt;mso-position-horizontal:absolute;mso-position-vertical-relative:text;margin-top:10.23pt;mso-position-vertical:absolute;width:158.18pt;height:45.10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МБДОУ</w:t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 «ЦРР – детский сад №4»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2583546</wp:posOffset>
                </wp:positionH>
                <wp:positionV relativeFrom="paragraph">
                  <wp:posOffset>305865</wp:posOffset>
                </wp:positionV>
                <wp:extent cx="1549977" cy="1154807"/>
                <wp:effectExtent l="6350" t="6350" r="6350" b="635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549976" cy="11548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МБОУ «СОШ№2 имени Героя Советского Союза старшего лейтенанта И.И.Стрельникова»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251674624;o:allowoverlap:true;o:allowincell:true;mso-position-horizontal-relative:text;margin-left:203.43pt;mso-position-horizontal:absolute;mso-position-vertical-relative:text;margin-top:24.08pt;mso-position-vertical:absolute;width:122.05pt;height:90.93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МБОУ «СОШ№2 имени Героя Советского Союза старшего лейтенанта И.И.Стрельникова»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129918</wp:posOffset>
                </wp:positionV>
                <wp:extent cx="2008909" cy="572722"/>
                <wp:effectExtent l="6350" t="6350" r="6350" b="635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5727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МБДОУ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 «ЦРР – детский сад №4»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251674624;o:allowoverlap:true;o:allowincell:true;mso-position-horizontal-relative:text;margin-left:0.00pt;mso-position-horizontal:absolute;mso-position-vertical-relative:text;margin-top:10.23pt;mso-position-vertical:absolute;width:158.18pt;height:45.10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МБДОУ</w:t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 «ЦРР – детский сад №4»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5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126847</wp:posOffset>
                </wp:positionV>
                <wp:extent cx="2008909" cy="580170"/>
                <wp:effectExtent l="6350" t="6350" r="6350" b="635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5801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МБДОУ 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«ЦРР – детский сад №5»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251745280;o:allowoverlap:true;o:allowincell:true;mso-position-horizontal-relative:text;margin-left:0.00pt;mso-position-horizontal:absolute;mso-position-vertical-relative:text;margin-top:9.99pt;mso-position-vertical:absolute;width:158.18pt;height:45.68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МБДОУ </w:t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«ЦРР – детский сад №5»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126847</wp:posOffset>
                </wp:positionV>
                <wp:extent cx="2008909" cy="580170"/>
                <wp:effectExtent l="6350" t="6350" r="6350" b="635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5801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МБДОУ 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«ЦРР – детский сад №5»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251674624;o:allowoverlap:true;o:allowincell:true;mso-position-horizontal-relative:text;margin-left:0.00pt;mso-position-horizontal:absolute;mso-position-vertical-relative:text;margin-top:9.99pt;mso-position-vertical:absolute;width:158.18pt;height:45.68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МБДОУ </w:t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«ЦРР – детский сад №5»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7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304368</wp:posOffset>
                </wp:positionV>
                <wp:extent cx="2008909" cy="637624"/>
                <wp:effectExtent l="6350" t="6350" r="6350" b="635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637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МБДОУ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 «ЦРР – детский сад №7»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251747328;o:allowoverlap:true;o:allowincell:true;mso-position-horizontal-relative:text;margin-left:0.00pt;mso-position-horizontal:absolute;mso-position-vertical-relative:text;margin-top:23.97pt;mso-position-vertical:absolute;width:158.18pt;height:50.21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МБДОУ</w:t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 «ЦРР – детский сад №7»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2583547</wp:posOffset>
                </wp:positionH>
                <wp:positionV relativeFrom="paragraph">
                  <wp:posOffset>174156</wp:posOffset>
                </wp:positionV>
                <wp:extent cx="1549977" cy="449025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549976" cy="449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МБОУ «СОШ №3»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251674624;o:allowoverlap:true;o:allowincell:true;mso-position-horizontal-relative:text;margin-left:203.43pt;mso-position-horizontal:absolute;mso-position-vertical-relative:text;margin-top:13.71pt;mso-position-vertical:absolute;width:122.05pt;height:35.36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МБОУ «СОШ №3»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304368</wp:posOffset>
                </wp:positionV>
                <wp:extent cx="2008909" cy="637624"/>
                <wp:effectExtent l="6350" t="6350" r="6350" b="635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637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МБДОУ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 «ЦРР – детский сад №7»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251674624;o:allowoverlap:true;o:allowincell:true;mso-position-horizontal-relative:text;margin-left:0.00pt;mso-position-horizontal:absolute;mso-position-vertical-relative:text;margin-top:23.97pt;mso-position-vertical:absolute;width:158.18pt;height:50.21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МБДОУ</w:t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 «ЦРР – детский сад №7»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2583546</wp:posOffset>
                </wp:positionH>
                <wp:positionV relativeFrom="paragraph">
                  <wp:posOffset>24522</wp:posOffset>
                </wp:positionV>
                <wp:extent cx="1549977" cy="449025"/>
                <wp:effectExtent l="0" t="0" r="0" b="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549976" cy="4490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МБОУ «СОШ №5»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251749376;o:allowoverlap:true;o:allowincell:true;mso-position-horizontal-relative:text;margin-left:203.43pt;mso-position-horizontal:absolute;mso-position-vertical-relative:text;margin-top:1.93pt;mso-position-vertical:absolute;width:122.05pt;height:35.36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МБОУ «СОШ №5»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2583546</wp:posOffset>
                </wp:positionH>
                <wp:positionV relativeFrom="paragraph">
                  <wp:posOffset>24522</wp:posOffset>
                </wp:positionV>
                <wp:extent cx="1549977" cy="449025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549976" cy="4490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МБОУ «СОШ №5»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251674624;o:allowoverlap:true;o:allowincell:true;mso-position-horizontal-relative:text;margin-left:203.43pt;mso-position-horizontal:absolute;mso-position-vertical-relative:text;margin-top:1.93pt;mso-position-vertical:absolute;width:122.05pt;height:35.36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МБОУ «СОШ №5»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567"/>
        <w:jc w:val="left"/>
        <w:spacing w:after="0"/>
        <w:tabs>
          <w:tab w:val="left" w:pos="7559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32547</wp:posOffset>
                </wp:positionV>
                <wp:extent cx="2008909" cy="637624"/>
                <wp:effectExtent l="0" t="0" r="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637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МБДОУ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 «ЦРР – детский сад №10»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251751424;o:allowoverlap:true;o:allowincell:true;mso-position-horizontal-relative:text;margin-left:0.00pt;mso-position-horizontal:absolute;mso-position-vertical-relative:text;margin-top:2.56pt;mso-position-vertical:absolute;width:158.18pt;height:50.21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МБДОУ</w:t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 «ЦРР – детский сад №10»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32547</wp:posOffset>
                </wp:positionV>
                <wp:extent cx="2008909" cy="637624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637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МБДОУ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 «ЦРР – детский сад №10»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251674624;o:allowoverlap:true;o:allowincell:true;mso-position-horizontal-relative:text;margin-left:0.00pt;mso-position-horizontal:absolute;mso-position-vertical-relative:text;margin-top:2.56pt;mso-position-vertical:absolute;width:158.18pt;height:50.21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МБДОУ</w:t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 «ЦРР – детский сад №10»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3472" behindDoc="0" locked="0" layoutInCell="1" allowOverlap="1">
                <wp:simplePos x="0" y="0"/>
                <wp:positionH relativeFrom="column">
                  <wp:posOffset>2583546</wp:posOffset>
                </wp:positionH>
                <wp:positionV relativeFrom="paragraph">
                  <wp:posOffset>133033</wp:posOffset>
                </wp:positionV>
                <wp:extent cx="1549977" cy="449025"/>
                <wp:effectExtent l="0" t="0" r="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549976" cy="4490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МБОУ «СОШ №6»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251753472;o:allowoverlap:true;o:allowincell:true;mso-position-horizontal-relative:text;margin-left:203.43pt;mso-position-horizontal:absolute;mso-position-vertical-relative:text;margin-top:10.48pt;mso-position-vertical:absolute;width:122.05pt;height:35.36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МБОУ «СОШ №6»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2583546</wp:posOffset>
                </wp:positionH>
                <wp:positionV relativeFrom="paragraph">
                  <wp:posOffset>133033</wp:posOffset>
                </wp:positionV>
                <wp:extent cx="1549977" cy="449025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549976" cy="4490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МБОУ «СОШ №6»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1" type="#_x0000_t1" style="position:absolute;z-index:251674624;o:allowoverlap:true;o:allowincell:true;mso-position-horizontal-relative:text;margin-left:203.43pt;mso-position-horizontal:absolute;mso-position-vertical-relative:text;margin-top:10.48pt;mso-position-vertical:absolute;width:122.05pt;height:35.36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МБОУ «СОШ №6»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567"/>
        <w:jc w:val="both"/>
        <w:spacing w:after="0"/>
        <w:tabs>
          <w:tab w:val="left" w:pos="772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7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112698</wp:posOffset>
                </wp:positionV>
                <wp:extent cx="2008909" cy="637624"/>
                <wp:effectExtent l="0" t="0" r="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637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МБДОУ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 «ЦРР – детский сад №12»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251757568;o:allowoverlap:true;o:allowincell:true;mso-position-horizontal-relative:text;margin-left:0.00pt;mso-position-horizontal:absolute;mso-position-vertical-relative:text;margin-top:8.87pt;mso-position-vertical:absolute;width:158.18pt;height:50.21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МБДОУ</w:t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 «ЦРР – детский сад №12»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5520" behindDoc="0" locked="0" layoutInCell="1" allowOverlap="1">
                <wp:simplePos x="0" y="0"/>
                <wp:positionH relativeFrom="column">
                  <wp:posOffset>2583546</wp:posOffset>
                </wp:positionH>
                <wp:positionV relativeFrom="paragraph">
                  <wp:posOffset>206997</wp:posOffset>
                </wp:positionV>
                <wp:extent cx="1549977" cy="449025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549976" cy="4490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МБОУ «ООШ №12»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1" type="#_x0000_t1" style="position:absolute;z-index:251755520;o:allowoverlap:true;o:allowincell:true;mso-position-horizontal-relative:text;margin-left:203.43pt;mso-position-horizontal:absolute;mso-position-vertical-relative:text;margin-top:16.30pt;mso-position-vertical:absolute;width:122.05pt;height:35.36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МБОУ «ООШ №12»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2583546</wp:posOffset>
                </wp:positionH>
                <wp:positionV relativeFrom="paragraph">
                  <wp:posOffset>206997</wp:posOffset>
                </wp:positionV>
                <wp:extent cx="1549977" cy="449025"/>
                <wp:effectExtent l="0" t="0" r="0" b="0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549976" cy="4490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МБОУ «ООШ №12»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6" o:spid="_x0000_s46" o:spt="1" type="#_x0000_t1" style="position:absolute;z-index:251674624;o:allowoverlap:true;o:allowincell:true;mso-position-horizontal-relative:text;margin-left:203.43pt;mso-position-horizontal:absolute;mso-position-vertical-relative:text;margin-top:16.30pt;mso-position-vertical:absolute;width:122.05pt;height:35.36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МБОУ «ООШ №12»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112698</wp:posOffset>
                </wp:positionV>
                <wp:extent cx="2008909" cy="637624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8908" cy="637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МБДОУ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</w:pPr>
                            <w:r>
                              <w:t xml:space="preserve"> «ЦРР – детский сад №12»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1" type="#_x0000_t1" style="position:absolute;z-index:251674624;o:allowoverlap:true;o:allowincell:true;mso-position-horizontal-relative:text;margin-left:0.00pt;mso-position-horizontal:absolute;mso-position-vertical-relative:text;margin-top:8.87pt;mso-position-vertical:absolute;width:158.18pt;height:50.21pt;mso-wrap-distance-left:9.07pt;mso-wrap-distance-top:0.00pt;mso-wrap-distance-right:9.07pt;mso-wrap-distance-bottom:0.00pt;rotation:0;v-text-anchor:middle;visibility:visible;" fillcolor="#5B9BD5" strokecolor="#2D4D6A" strokeweight="1.00pt">
                <v:textbox inset="0,0,0,0">
                  <w:txbxContent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МБДОУ</w:t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</w:pPr>
                      <w:r>
                        <w:t xml:space="preserve"> «ЦРР – детский сад №12»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p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tab/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p>
      <w:pPr>
        <w:ind w:firstLine="567"/>
        <w:jc w:val="left"/>
        <w:spacing w:after="0"/>
        <w:tabs>
          <w:tab w:val="left" w:pos="5487" w:leader="none"/>
          <w:tab w:val="left" w:pos="5555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Таблица №1.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tbl>
      <w:tblPr>
        <w:tblStyle w:val="855"/>
        <w:tblW w:w="9351" w:type="dxa"/>
        <w:tblLayout w:type="fixed"/>
        <w:tblLook w:val="04A0" w:firstRow="1" w:lastRow="0" w:firstColumn="1" w:lastColumn="0" w:noHBand="0" w:noVBand="1"/>
      </w:tblPr>
      <w:tblGrid>
        <w:gridCol w:w="2976"/>
        <w:gridCol w:w="1559"/>
        <w:gridCol w:w="1559"/>
        <w:gridCol w:w="1559"/>
        <w:gridCol w:w="1698"/>
      </w:tblGrid>
      <w:tr>
        <w:tblPrEx/>
        <w:trPr>
          <w:trHeight w:val="575"/>
        </w:trPr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Всего работников - 510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Количество детей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Количество педагогов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Количество работников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862"/>
        </w:trPr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Дошкольные образовательные учреждения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884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87"/>
        </w:trPr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Школы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3263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265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75"/>
        </w:trPr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Дополнительное образование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466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Количественный состав обучающихся в общеобразовательных учреждениях округа за последние три года показывает уменьшение численности.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Наблюдается тенденция снижения из-за понижения уровня рождаемости на территории округа, выезда за пределы округа.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Таблица №2.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2695"/>
        <w:gridCol w:w="2219"/>
        <w:gridCol w:w="2219"/>
        <w:gridCol w:w="2212"/>
      </w:tblGrid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Численность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2022-2023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уч.год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2023-2024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уч.год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2024-2025 уч. год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Воспитанников дошкольного образования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1059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1077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884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Обучающихся в общеобразовательных учреждениях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3505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3390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3263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Воспитанников в учреждении дополнительного образования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408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458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466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pPr>
        <w:pStyle w:val="1000"/>
        <w:numPr>
          <w:ilvl w:val="1"/>
          <w:numId w:val="30"/>
        </w:numPr>
        <w:ind w:firstLine="567"/>
        <w:jc w:val="both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Дошкольное образование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Система дошкольного образования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городского округа представлена 6 муниципальными дошкольными учреждениями, 1 из которых расположено в сельской местности (с. Лазо).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2024-2025 учебном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году  дошкольные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учреждения посещали в среднем 100%  детей в возрасте от 1 г до 7 лет.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Потребность в дошкольном образовании удовлетворена на 100 %.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 учете для направления в детский сады по состоянию на 31.05.2025 г состоит 153 ребенка, из них: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0-1 год - 75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1-2 года – 54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2-3 года – 15;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3-7 года – 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Диаграмма№1.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lang w:eastAsia="ru-RU"/>
        </w:rPr>
        <w:drawing>
          <wp:inline distT="0" distB="0" distL="0" distR="0">
            <wp:extent cx="4552949" cy="2724149"/>
            <wp:effectExtent l="4762" t="4762" r="4762" b="4762"/>
            <wp:docPr id="4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Из диаграммы видно, что количество воспитанников сократилось на 193 чел. по сравнению с предыдущим годом.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целях комплектования дошкольных учреждений и в течение 2024-2025 учебного года в соответствии с заявлениями родителей (законных представителей) в детские сады направлено 282 ребенка в возрасте от 1 года до 7 лет.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Образовательная деятельность в детских садах осуществляется по образовательным программам дошкольного образования в группах общеразвивающей (41 группа) и компенсирующей направленности (1 группа).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 xml:space="preserve">Реализация прав детей с ограниченными возможностями здоровья и детей инвалидов на получение бесплат</w:t>
      </w:r>
      <w:r>
        <w:rPr>
          <w:rFonts w:eastAsia="Times New Roman" w:cs="Times New Roman"/>
          <w:color w:val="000000"/>
          <w:sz w:val="26"/>
          <w:szCs w:val="26"/>
        </w:rPr>
        <w:t xml:space="preserve">ного, доступного и качественного дошкольного образования - одно из приоритетных направлений деятельности управления образования. Получение образования детьми с ограниченными возможностями здоровья и детьми-инвалидами организовано в муниципальном бюджетном </w:t>
      </w:r>
      <w:r>
        <w:rPr>
          <w:rFonts w:eastAsia="Times New Roman" w:cs="Times New Roman"/>
          <w:color w:val="000000"/>
          <w:sz w:val="26"/>
          <w:szCs w:val="26"/>
        </w:rPr>
        <w:t xml:space="preserve">дошкольном учреждении «Центр развития ребенка — детский сад № 5», где функционирует группа компенсирующей направленности.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Для воспитанников в группе созданы условия для коррекционной работы. Разработаны адаптированные образовательные программы в соответствии с рекомендациями муниципальной ПМПК. Психолого-педагогическое сопровождение детей, посещающих </w:t>
      </w:r>
      <w:r>
        <w:rPr>
          <w:rFonts w:eastAsia="Times New Roman" w:cs="Times New Roman"/>
          <w:color w:val="000000"/>
          <w:sz w:val="26"/>
          <w:szCs w:val="26"/>
        </w:rPr>
        <w:t xml:space="preserve">группу,  обеспечивают</w:t>
      </w:r>
      <w:r>
        <w:rPr>
          <w:rFonts w:eastAsia="Times New Roman" w:cs="Times New Roman"/>
          <w:color w:val="000000"/>
          <w:sz w:val="26"/>
          <w:szCs w:val="26"/>
        </w:rPr>
        <w:t xml:space="preserve"> квалифицированные воспитатели, педагог-психолог, педагог-дефектолог и учитель-логопед.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С целью создания базы практического опыта для педагогов групп коррекционной направленности России, воспитатели коррекционной группы работают в творческой группе авторского курса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Демишевой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Е.Г. «Особый ребёнок в группе детского сада» под руководством психолога Елены Макаровой на базе Школы Юдиной.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Одной из задач является развитие профессиональной компетентности педагогов. Муниципальны</w:t>
      </w:r>
      <w:r>
        <w:rPr>
          <w:rFonts w:eastAsia="Times New Roman" w:cs="Times New Roman"/>
          <w:color w:val="000000"/>
          <w:sz w:val="26"/>
          <w:szCs w:val="26"/>
        </w:rPr>
        <w:t xml:space="preserve">й план мероприятий предусматривает работу методических объединений педагогов, мероприятий по обмену опытом (открытые показы), также обязательным является муниципальный этап Всероссийского профессионального конкурса «Воспитатель года», работа муниципальной </w:t>
      </w:r>
      <w:r>
        <w:rPr>
          <w:rFonts w:eastAsia="Times New Roman" w:cs="Times New Roman"/>
          <w:color w:val="000000"/>
          <w:sz w:val="26"/>
          <w:szCs w:val="26"/>
        </w:rPr>
        <w:t xml:space="preserve">стажировочных</w:t>
      </w:r>
      <w:r>
        <w:rPr>
          <w:rFonts w:eastAsia="Times New Roman" w:cs="Times New Roman"/>
          <w:color w:val="000000"/>
          <w:sz w:val="26"/>
          <w:szCs w:val="26"/>
        </w:rPr>
        <w:t xml:space="preserve"> площадок и др. мероприятия.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both"/>
        <w:spacing w:after="0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ab/>
        <w:t xml:space="preserve">В целях формирования и совершенствования профессиональных компетентностей педагогов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Дальнереченского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в МБДОУ «ЦРР – детский сад № 5» работает </w:t>
      </w:r>
      <w:r>
        <w:rPr>
          <w:rFonts w:ascii="Times New Roman" w:hAnsi="Times New Roman" w:cs="Times New Roman"/>
          <w:sz w:val="26"/>
          <w:szCs w:val="26"/>
        </w:rPr>
        <w:t xml:space="preserve">стажировочная</w:t>
      </w:r>
      <w:r>
        <w:rPr>
          <w:rFonts w:ascii="Times New Roman" w:hAnsi="Times New Roman" w:cs="Times New Roman"/>
          <w:sz w:val="26"/>
          <w:szCs w:val="26"/>
        </w:rPr>
        <w:t xml:space="preserve"> площадка по теме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Пространственное моделирование в среде центра конструирования «БАБАШКИ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».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Второй год в МБДОУ «Детский сад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7»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стажировочная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площадка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теме «Технологии поддержки развития детской инициативы и самостоятельности» также проводит обучение.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этом учебном году работа площадки вышла на межмуниципальный уровень - педагоги площадки передают свои знания воспитателям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Красноармейского муниципальных районов.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 xml:space="preserve">Традиционным стал муниципальный этап Всероссийского профессионального конкурса «Воспитатель года России». В этом году победитель муниципального этапа </w:t>
      </w:r>
      <w:r>
        <w:rPr>
          <w:rFonts w:eastAsia="Times New Roman" w:cs="Times New Roman"/>
          <w:color w:val="000000"/>
          <w:sz w:val="26"/>
          <w:szCs w:val="26"/>
        </w:rPr>
        <w:t xml:space="preserve">Лавринчук</w:t>
      </w:r>
      <w:r>
        <w:rPr>
          <w:rFonts w:eastAsia="Times New Roman" w:cs="Times New Roman"/>
          <w:color w:val="000000"/>
          <w:sz w:val="26"/>
          <w:szCs w:val="26"/>
        </w:rPr>
        <w:t xml:space="preserve"> Мария </w:t>
      </w:r>
      <w:r>
        <w:rPr>
          <w:rFonts w:eastAsia="Times New Roman" w:cs="Times New Roman"/>
          <w:color w:val="000000"/>
          <w:sz w:val="26"/>
          <w:szCs w:val="26"/>
        </w:rPr>
        <w:t xml:space="preserve">Юьевна</w:t>
      </w:r>
      <w:r>
        <w:rPr>
          <w:rFonts w:eastAsia="Times New Roman" w:cs="Times New Roman"/>
          <w:color w:val="000000"/>
          <w:sz w:val="26"/>
          <w:szCs w:val="26"/>
        </w:rPr>
        <w:t xml:space="preserve">, воспитатель МБДОУ «ЦРР - детский сад № 5» вошла в пятерку лучших педагогов в региональном этапе конкурса.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 xml:space="preserve">Принимая участие в конкурсах </w:t>
      </w:r>
      <w:r>
        <w:rPr>
          <w:rFonts w:eastAsia="Times New Roman" w:cs="Times New Roman"/>
          <w:color w:val="000000"/>
          <w:sz w:val="26"/>
          <w:szCs w:val="26"/>
        </w:rPr>
        <w:t xml:space="preserve">регионального уровня</w:t>
      </w:r>
      <w:r>
        <w:rPr>
          <w:rFonts w:eastAsia="Times New Roman" w:cs="Times New Roman"/>
          <w:color w:val="000000"/>
          <w:sz w:val="26"/>
          <w:szCs w:val="26"/>
        </w:rPr>
        <w:t xml:space="preserve"> педагоги занимают призовые места</w:t>
      </w:r>
      <w:r>
        <w:rPr>
          <w:rFonts w:eastAsia="Times New Roman" w:cs="Times New Roman"/>
          <w:color w:val="000000"/>
          <w:sz w:val="26"/>
          <w:szCs w:val="26"/>
          <w:lang w:eastAsia="en-US" w:bidi="ar-SA"/>
        </w:rPr>
        <w:t xml:space="preserve"> и становятся лауреатами.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Стремление к постоянному совершенствованию позволяет коллективам добиваться достойных результатов в работе.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 xml:space="preserve">Детские сады участвуют в инновационной работе на федеральном уровне с 2022 года, что позволяет развивать образовательное пространство, вариативность и, соответственно,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повышать качество образования.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1000"/>
        <w:contextualSpacing w:val="0"/>
        <w:ind w:left="0"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МБДОУ «ЦРР — детский сад № 5» является инновационной площадкой Федерального уровня АНО ДПО «НИИ дошкольного образования «Воспитатели России» по направлению «Пространственное моделирование в среде центра конструирования «Бабашки»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Педагоги активно работают на площадке, выполняя цель и задачи исследования, делятся эксклюзивными методическими материалами и публикациями. Предоставили свой опыт на краевом обучающем семинаре «Практики конструктивно-модельной деятельности в детском саду»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группе оборудовано отдельное помещение, где воспитанники каждой группы имеют возможность практиковаться в пространственном моделировании посредством конструктора «Бабашки».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Следствием участия педагогов МБДОУ «Детский сад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№ 7», МБДОУ «ЦРР — детский сад № 12» в работе инновационной площадки Федерального уровня АНО ДПО «НИИ дошкольного образования «Воспитатели России» является использование в вариативной части образовательной программы детского сада парциальной программы «От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Фребеля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до робота. Растим будущих инженеров».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1000"/>
        <w:contextualSpacing w:val="0"/>
        <w:ind w:left="0"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Результатом участия в инновационной деятельности федерального уровня - сетевой площадки Всероссийского образовательного проекта «Мастерская конструирования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Фанкластик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МБДОУ «ЦРР — детский сад № 12» является внедрение и развитие дополнительного образования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  направлению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Интеллектуально – творческое развитие детей  дошкольного возраста посредством  использования  конструктора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Фанкластик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для детей 5-7 лет.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 xml:space="preserve">Дополнительное образование представлено также в МБДОУ «Детский сад № 7» - кружок «Лаборатория чудес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» по программе «Детская универсальная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STEAM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лаборатория» Е. Беляк.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В МБДОУ «ЦРР — детский сад № 5» в рамках организации платных услуг ребятам предоставлялась возможность заниматься по следующим направлениям: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1000"/>
        <w:numPr>
          <w:ilvl w:val="0"/>
          <w:numId w:val="5"/>
        </w:num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Вокально-хоровые «До-Ми-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сольки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с детьми с 3-7 лет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5"/>
        </w:num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Коррекционно-развивающие «Учимся говорить правильно» с детьми 5-7 лет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А также «Подготовка детей к школе» 6-7 лет</w:t>
      </w:r>
      <w:r>
        <w:rPr>
          <w:rFonts w:cs="Times New Roman"/>
          <w:sz w:val="26"/>
          <w:szCs w:val="26"/>
        </w:rPr>
        <w:t xml:space="preserve">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В МБДОУ «ЦРР – детский сад № 5» </w:t>
      </w:r>
      <w:r>
        <w:rPr>
          <w:rFonts w:eastAsia="Calibri" w:cs="Times New Roman"/>
          <w:sz w:val="26"/>
          <w:szCs w:val="26"/>
        </w:rPr>
        <w:t xml:space="preserve">в течение учебного года ежемесячно выпускается информационная газета «Дошколёнок», которая освещает события детского сада.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1001"/>
        <w:ind w:firstLine="567"/>
        <w:jc w:val="both"/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  <w:lang w:eastAsia="ar-SA"/>
        </w:rPr>
        <w:t xml:space="preserve">В дошкольных учреждениях продолжает развитие «рекреационная педагогика» и оформление пространств в образовательных целях.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ar-SA"/>
        </w:rPr>
        <w:t xml:space="preserve">В МБДОУ «ЦРР — детский сад № 5», МБДОУ «Детский сад № 7» оформлены мини-музеи «Русская изба», 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ar-SA"/>
        </w:rPr>
        <w:t xml:space="preserve">в детским саду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ar-SA"/>
        </w:rPr>
        <w:t xml:space="preserve"> № 7 — Детская библиотека, патриотический центр, центр «Дорожная азбука», центр Обучения грамоте, центр 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ar-SA"/>
        </w:rPr>
        <w:t xml:space="preserve">Реджио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ar-SA"/>
        </w:rPr>
        <w:t xml:space="preserve"> педагогики.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Одной из задач дошкольного образования является сохранение и укрепление здоровья воспитанников. С этой целью в детск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их садах 5 и 10 в свободных группах организуются оснащенные необходимым спортивным инвентарем спортивные залы. В детском саду № 12 проводится лыжная подготовка воспитанников, которые принимают активное участие в городских мероприятиях данной направленности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В детских садах осуществляется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планомерная  работа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 обеспечению необходимых условий по  оснащению образовательного пространства, по созданию  предметно-развивающей  среды,  а  также  по  непрерывному профессиональному развитию педагогов.  Развивающая среда в дошкольных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образовательных  учреждениях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выступает не только условием творческого  саморазвития личности ребенка, фактором оздоровления,  коррекционного  развития,  но  и  показателем  профессионализма педагогов.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Базо</w:t>
      </w:r>
      <w:r>
        <w:rPr>
          <w:rFonts w:ascii="Times New Roman" w:hAnsi="Times New Roman" w:cs="Times New Roman"/>
          <w:sz w:val="26"/>
          <w:szCs w:val="26"/>
        </w:rPr>
        <w:t xml:space="preserve">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 На постоянном контроле администрации дошкольных учреждений находится соблюдени</w:t>
      </w:r>
      <w:r>
        <w:rPr>
          <w:rFonts w:ascii="Times New Roman" w:hAnsi="Times New Roman" w:cs="Times New Roman"/>
          <w:sz w:val="26"/>
          <w:szCs w:val="26"/>
        </w:rPr>
        <w:t xml:space="preserve">е санитарно-гигиенических требований к условиям и режиму воспитания детей. В течение 2024-2025 учебного года в дошкольных учреждениях традиционно реализовывался комплекс специально организованных мероприятий по улучшению физического здоровья воспитанников.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Вся  деятельность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системы  дошкольного  образования округа направлена на обеспечение  каждому дошкольнику того уровня развития,  который позволил бы ему быть успешным при  обучении в начальной школе на последующих  уровнях образования.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муниципальные дошкольные образовательные учреждения округа реализуют ФГОС ДО, в достаточной мере оснащены средствами обучения и воспитания; в группах организована развивающая предметно-пространственная среда в соответствии с требованиями ФГОС ДО.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Питание в муниципальных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дошкольных  образовательных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учреждениях  организовано в соответствии с  требованиями СанПиН 2.3/2.4.3590-20.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Все дети (100%), посещающие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группы  полного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дня, обеспечены 4-х  разовым питанием.  Финансирование питания детей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 МДОУ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 2024 году составило  20094,9 - тыс. руб. в том числе:- 2296,1 тыс. руб. – средства местного  бюджета;- 17798,8 тыс. руб.– средства  родительской платы.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О ранней профориентации воспитанников дошкольных организаций говорится в  целом ряде нормативных документов.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Одним  из значимых векторов работы, указанных во  ФГОС ДО, является «социально-коммуникативное развитие», нацеленное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«на формирование позитивных  установок к различным видам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труда и творчества».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Задачи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 сфере трудового воспитания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дошкольников сформулированы в Федеральной образовательной программе дошкольного образования, из них: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64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формирование представления о профессиях и трудовых процессах;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64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воспитание уважение и благодарность взрослым за труд, заботу о детях;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64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развитие ценностного отношения к труду взрослых;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64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формирование представления о труде  как ценности общества, о разнообразии и взаимосвязи видов труда и профессий и др.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Постановление Минтруда РФ от 27 сентября 1996 г. N 1 "Об утверждении Положения о профессиональной ориентации и психологической поддержке населения в Российской Федерации" определяет, что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к компетенциям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дошкольных учреждений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входит ранняя профессиональная ориентация, в частности: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65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осуществление  психолого - социальной ориентации детей;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65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проведение бесплатных учебных занятий по изучению мира труда;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65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развитие у детей в ходе игровой деятельности трудовых навыков;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65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формирование мотивации и интересов детей с учетом особенностей их возраста и состояния здоровья.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рофессиона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льная ориентация определяется как обобщенное понятие одного из компонентов общечеловеческой культуры, проявляющегося в форме заботы общества о профессиональном становлении подрастающего поколения, поддержки и развития природных дарований, а также проведени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возможностей, социально - экономической ситуации на рынке труда.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Раннее профессиональное образование подразумевает пробу ребенком своих сил в разных видах деятельности в игровой форме, что располагает его к труду и пробуждает  интерес к миру профессий. Формирование  представлений дошкольнико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 о труде и профессиях, о труде взрослых, профессиях родителей – необходимая и целенаправленная  работа, эффективность которой определяется  многими факторами.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В 2025-2026 учебном году ранняя профориентация в дошкольных учреждениях будет организована по инженерно-, агро- и экологичес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кому направлениям. Знакомство с профессиями проходит параллельно с развитием естественно-научной грамотности детей, как единый процесс. Во время игр и образовательной деятельности ребята будут знакомиться с особенностями профессий и «примерять» их на себя.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В МБДОУ «Детский сад № 4» и МБДОУ «Детский сад № 1» планируется оборудование метеоплощадок в рамках проектов с участием родителей.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Ребята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совместно со взрослыми изготовят и научатся использовать приборы – помощники: термометр,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флюгер, ветряной рукав,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солнечные часы, осадкомер.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contextualSpacing/>
        <w:ind w:firstLine="708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Деятельность на метеоплощадках даёт возможность воспитанникам изучать теоретические вопросы в деятельно – практическом аспекте, позволяет повысить интерес детей к предметам и явлениям исследования,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развить у детей навыки исследовательской деятельности: умение сравнивать, предполагать, анализировать, сопоставлять, рассуждать, делать выводы и умозаключения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умение понимать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причинно-следственные связи в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неживой природе даст возможность ребятам попробовать себя в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прогнозировании погоды.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</w:p>
    <w:p>
      <w:pPr>
        <w:contextualSpacing/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Воспитанники познакомятся с профессиями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метеоролог, климат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олог, эколог и другими.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Агро направление подразумевает знакомство с профессиями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Агроном (агроном – почвовед, агроном по защите растений),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садовод, ботаник, биотехник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 сопутствующими ведению сельского хозяйства.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Это направление профориентации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  будет реализовано в: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eastAsia="Times New Roman" w:cs="Times New Roman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- МБДОУ «Детский сад № 1» – проект «Огород круглый год» -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выращивание овощей в открытом грунте,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выращивание зимнего огорода (в том числе гидропоника, микрозелень)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посадка и уход за ягодными культурами. Детский сад сотрудничает с агроклассом МБОУ «СОШ № 5»;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МБДОУ «ЦРР – детский сад № 5» –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детско-взрослый (педагоги и родители) пр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оект «Вертикальные грядки»,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цель которого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ознакомление с методом вертикального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земледелия,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которое минимизирует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риск потерь урожая вследствие затопления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засухи.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 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 </w:t>
        <w:tab/>
        <w:t xml:space="preserve">Воспитанники узнают о размножении растений разными способами. В ходе исследования будут наблюдать за влиянием различных факторов на развитие растений, научатся управлять ростом и выращивать растения полезные для здоровья.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Практическая деятельность,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ориентированная на изучение растений, создание искусственной экосистемы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позволит расширить базовые знания в области биологии и биотехнологии.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Проектная деятельность будет осуществляться круглый год: в тёплый период в открытом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грунте,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холодный перио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в лаборатории. Созданная среда позволит углубить знания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детей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в агроэкологическом направлении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МБДОУ «Детский сад № 7» в рамках «Академии естественных наук»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летний период функционирует факультет «Сельского хозяйства», где дети выращивают растения, проводят опыты, эксперименты и активно исследуют окружающий мир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Знакомство детей с профессиями в ДОУ 7 и 12 будет проходить с использованием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видеопрограммы о профессиях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игровой развивающей среды «Взросляндия. В мире профессий»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проекта «Навигатум»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предоставленной учреждениям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Центром научных исследований в сфере профориентации и психологии труд», на использование профессиональных материалов «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Навигатум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в рамках заключенных соглашений о сотрудничестве.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Для практического знакомства с профессиями инженерного направления в МБДОУ «Детский сад № 7» и МБДОУ «ЦРР – детский сад № 12»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организуются занятия по роботехнике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с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применением командного пакета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«Лига открытий» для детей 5-7(8)лет с привлечением родителей, в рамках реализации программы работы  с родителями.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Посредством увлекательных мероприятий дети знакомиться с такими понятиям как – схема, чертеж, алгоритм, цикл, условия и др. У детей формируются целостная картина о техническом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мире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и приобретается опыт созидательной деятельности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учреждениях созданы «Конструкторские бюро»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В МБДОУ «Детский сад № 7» реализуется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парциальная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программа «От робота до Фребеля: растим будущих инженеров» (технология «Инженерная книга»)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МБДОУ «ЦРР - детский сад № 12» -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дополнительная образовательная программа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технической направленности «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Фанкластик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МБДОУ «ЦРР – детский ад № 10» организуется конструкторская деятельность с использованием разнообразных видов конструкторов.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Кроме того, в ДОУ № 7 работает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shd w:val="clear" w:color="auto" w:fill="ffffff"/>
        </w:rPr>
        <w:t xml:space="preserve">Детская «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shd w:val="clear" w:color="auto" w:fill="ffffff"/>
          <w:lang w:val="en-US"/>
        </w:rPr>
        <w:t xml:space="preserve">STEAM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shd w:val="clear" w:color="auto" w:fill="ffffff"/>
          <w:lang w:val="ru-RU"/>
        </w:rPr>
        <w:t xml:space="preserve">лаборатория»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проходящая в рамках допол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нительного образования,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(практическое изучение основ физики, ма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тематики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) (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реализация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парциальной модульной образовательной программы «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val="en-US"/>
        </w:rPr>
        <w:t xml:space="preserve">Stem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-образование  детей дошкольного и младшего  школьного возраста»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Т. В. Волосовец, В. А. Маркова, С. А. Аверин</w:t>
      </w:r>
      <w:r>
        <w:rPr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МБДОУ «ЦРР – детский сад № 5»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знакомство с инженерными, строительными специальностями будет проходить с использованием конструктора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«БАБАШКИ».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- уникальн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современная игровая технология, направленная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на профессиональное ориентирование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детей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через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увлекательные игры-конструкторы и практические проект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ы. Воспитанники имеют возможность получить базовые навыки в научно-техническом направлении, развивать инженерное мышление, творческие способности и фантазию,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дети учатся создавать собственные конструкции, придумывать новые механизмы и находить нестандартные решения;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позитивное воспринимать технические науки через интересные игры, практику строительства,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развивать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руч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ную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умелост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ь, контролировать риски при взаимодействии с разными элементами конструктора.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ДОУ 5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сотрудничестве с медицинским классом МБОУ «Лицей»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планируется работа по профориентации по медицинскому профилю. Работа строится с использованием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парциальной программы «Мир, в котором я живу» А.И. Иванов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ой.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Область исследования – Человек. Эксперименты и наблюдения, объектом которых является человек, направлены на формирование у детей представлений о строении и функциях человеческого организма.  Воспитанники в ходе научно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й работы будут знать о опорно-двигательном аппарате человека, коже, пищеварительной системе, дыхательной и кровеносной системе, об органах чувств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о болезнях и причинах их возникновения.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игровой форме 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ети п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олучат ответы на вопросы: «Почему у нас два глаза?», «Для чего нужен язык?», «Чем отличается мужской организм от женского?», «Зачем человеку руки?»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«Что такое болезнь?» и др. Мотивация на сохранение здоровья своего и окружающих, умение заметить заболевшего человека и оказать помощь, знать элементарные правила безопасности и применять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эти навыки в повседневной жизни - это некоторые важные познавательные области, которые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касаются формирования социальной, продуктивной и нравственной сферы ребёнка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и обязательно станут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отправной точкой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для более широкого изучения медицины.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МБДОУ «ЦРР – детский сад № 12» оборудована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лаборатория «Юный химик», в которой будет реализована программа естественнонаучной направленности по химии для детей 4-5лет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работая в которой ребята познакомятся с профессиями, связанными с химией.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МБДОУ «ЦРР – детский сад № 10» профессии, связанные с физикой, вместе с изучением свойств живой и неживой природы с использованием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образовательного модуля  «Экспериментирование с живой и неживой природой» парциальной модульной образовательной программы «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val="en-US"/>
        </w:rPr>
        <w:t xml:space="preserve">Stem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-образование  детей дошкольного и младшего  школьного возраста»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Т. В. Волосовец, В. А. Маркова, С. А. Аверин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Сотрудничество и преемственность с общеобразовательными учреждени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ями, в частности, со специализированными классами, использование базы «Точек Роста», а также преемственность в робототехническом направлении даст возможность ребятам продолжить профессиональное самоопределение в дальнейшем, в начальном и общем образовании.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  <w:highlight w:val="yellow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</w:r>
    </w:p>
    <w:p>
      <w:pPr>
        <w:pStyle w:val="1000"/>
        <w:numPr>
          <w:ilvl w:val="1"/>
          <w:numId w:val="30"/>
        </w:numPr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Общее образование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Система общего образования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городского округа представлена 6 общеобразовательными учреждениями: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  средних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общеобразовательных школ и  1 основная общеобразовательная школа, из них 1 школа расположена в сельской местности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с.Лазо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МБОУ «СОШ№5»).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За последние три учебных года в общеобразовательных организациях округа наблюдается тенденция снижения количества обучающихся в общеобразовательных организациях.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Диаграмма №2.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284"/>
        <w:jc w:val="both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lang w:eastAsia="ru-RU"/>
        </w:rPr>
        <w:drawing>
          <wp:inline distT="0" distB="0" distL="0" distR="0">
            <wp:extent cx="4688863" cy="1559278"/>
            <wp:effectExtent l="4762" t="4762" r="4762" b="4762"/>
            <wp:docPr id="5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первую смену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занимаются  67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,4%. Доля обучающихся во 2 смену составляет 32,6%, что на 10% ниже по сравнению с 2023-2024 учебным годом. Планомерная работа по переводу обучающихся для обучения в одну смену будет продолжена.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С целью реализации принципов государственной политики в области образования, соблюдения государственных образовательных и минимальных социальных стандартов, нормативов в системе образования специалистами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e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правления образования в 2024-2025 учебном году проводились: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numPr>
          <w:ilvl w:val="0"/>
          <w:numId w:val="7"/>
        </w:numPr>
        <w:ind w:left="0" w:firstLine="567"/>
        <w:jc w:val="both"/>
        <w:spacing w:after="0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ежедневный мониторинг всеобуча;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numPr>
          <w:ilvl w:val="0"/>
          <w:numId w:val="6"/>
        </w:numPr>
        <w:ind w:left="0"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анализ результатов работы общеобразовательных организаций в направлении осуществления образовательной деятельности;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numPr>
          <w:ilvl w:val="0"/>
          <w:numId w:val="6"/>
        </w:numPr>
        <w:ind w:left="0"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мониторинг общественного мнения о качестве образовательных услуг, предоставляемых в образовательных организациях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Дальнереченского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городского округа.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b/>
          <w:bCs/>
          <w:i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Анализ количественных и качественных показателей успеваемости за три учебных года свидетельствуют о снижении показателя качества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обученности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на 0,3% по сравнению с 2023-2024 учебным годом, но увеличением на 0,5% в сравнении с 2022-2023 учебным годом. Количественный показатель успеваемости вырос на 0,5% в сравнении с 2023-2024 учебным годом, и на 0,2% в сравнении с 2022-2023 учебным годом.</w:t>
      </w:r>
      <w:r>
        <w:rPr>
          <w:b/>
          <w:bCs/>
          <w:i/>
          <w:sz w:val="18"/>
          <w:szCs w:val="18"/>
          <w:lang w:eastAsia="ar-SA"/>
        </w:rPr>
      </w:r>
      <w:r>
        <w:rPr>
          <w:b/>
          <w:bCs/>
          <w:i/>
          <w:sz w:val="18"/>
          <w:szCs w:val="18"/>
          <w:lang w:eastAsia="ar-SA"/>
        </w:rPr>
      </w:r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Таблица 3. Динамика количественных и качественных показателей успеваемости по итогам учебного года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</w:r>
    </w:p>
    <w:tbl>
      <w:tblPr>
        <w:tblW w:w="85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825"/>
        <w:gridCol w:w="21"/>
        <w:gridCol w:w="3239"/>
        <w:gridCol w:w="2028"/>
      </w:tblGrid>
      <w:tr>
        <w:tblPrEx/>
        <w:trPr>
          <w:jc w:val="center"/>
          <w:trHeight w:val="730"/>
        </w:trPr>
        <w:tc>
          <w:tcPr>
            <w:tcW w:w="1435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ar-SA"/>
              </w:rPr>
              <w:t xml:space="preserve">Учебный год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ar-SA"/>
              </w:rPr>
              <w:t xml:space="preserve">Качественный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ar-SA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ar-SA"/>
              </w:rPr>
              <w:t xml:space="preserve"> (% качества)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ar-SA"/>
              </w:rPr>
              <w:t xml:space="preserve">Количественный показатель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ar-SA"/>
              </w:rPr>
              <w:t xml:space="preserve"> (% успеваемости)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  <w:t xml:space="preserve">СОУ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r>
          </w:p>
        </w:tc>
      </w:tr>
      <w:tr>
        <w:tblPrEx/>
        <w:trPr>
          <w:jc w:val="center"/>
          <w:trHeight w:val="410"/>
        </w:trPr>
        <w:tc>
          <w:tcPr>
            <w:tcW w:w="14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8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43,7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99,7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jc w:val="center"/>
          <w:trHeight w:val="410"/>
        </w:trPr>
        <w:tc>
          <w:tcPr>
            <w:tcW w:w="14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2023-2024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8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99,4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50,9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jc w:val="center"/>
          <w:trHeight w:val="410"/>
        </w:trPr>
        <w:tc>
          <w:tcPr>
            <w:tcW w:w="14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2024-2025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8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44,2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99,9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51,2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2410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Степень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обученности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учащихся (СОУ) в школе — это показатель, который позволяет оценить эффективность учебного процесса путём анализа распределения оценок в классе. СОУ учитывает не только количество положительных оценок, но и их качественное распределение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Из таблица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видно, что данный показатель имеет тенденцию роста: увеличение на 0,6 за 3 года.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241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Одним из результатов успешной работы системы образования города является наличие в общеобразовательных организациях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учащихся  9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, 11 классов, получивших аттестат «с отличием». На основании приказа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России от 29.09.2023 № 730 «Об утверждении Порядка и условий выдачи медалей "За особые успехи в учении" I и II степеней» в 2025 году было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вручено:  1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аттестат «с отличием» и медали «За особые успехи в учении» </w:t>
      </w:r>
      <w:r>
        <w:rPr>
          <w:rFonts w:ascii="Times New Roman" w:hAnsi="Times New Roman" w:eastAsia="Times New Roman" w:cs="Times New Roman"/>
          <w:sz w:val="26"/>
          <w:szCs w:val="26"/>
          <w:lang w:val="en-US" w:eastAsia="ar-SA"/>
        </w:rPr>
        <w:t xml:space="preserve">I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степени и 4 аттестата «с отличием» и медали «За особые успехи в учении» </w:t>
      </w:r>
      <w:r>
        <w:rPr>
          <w:rFonts w:ascii="Times New Roman" w:hAnsi="Times New Roman" w:eastAsia="Times New Roman" w:cs="Times New Roman"/>
          <w:sz w:val="26"/>
          <w:szCs w:val="26"/>
          <w:lang w:val="en-US" w:eastAsia="ar-SA"/>
        </w:rPr>
        <w:t xml:space="preserve">II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степени выпускникам 11 классов. На параллели 9 классов получили аттестат «с отличием» 14 выпускников. Наиболее результативной в 2025 году по количеству аттестатов «с отличием» в 9 классах (5 аттестатов) и в 11 классах (2 аттестата) является МБОУ «Лицей».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567"/>
        <w:jc w:val="both"/>
        <w:spacing w:after="0"/>
        <w:tabs>
          <w:tab w:val="left" w:pos="2410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Большая работа проведена по повышению кач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ества образования в округе. Разработана муниципальная программа эффективного развития на 2024-2025 учебный год. В каждой общеобразовательной организации разработаны антикризисные программы по повышению качества образования. Проведен детализированный анализ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 государственной итоговой аттестации за 2023-2024 учебный год и разработан муниципальный план сопровождения выпускников. Учащиеся школ были разделены на группы.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spacing w:after="0"/>
        <w:tabs>
          <w:tab w:val="left" w:pos="2410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Для учащихся группы 80+ организовано посещение открытой онлайн-школы от экспертов ЕГЭ 80+, выполнени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е тренировочных работ по предметам в формате ЕГЭ; работа в группе с учителем, показавшим стабильно высокие результаты ЕГЭ на протяжении последних лет, с учителем сдавшим ЕГЭ на 100 баллов; использование информационно-образовательной среды РЭШ и других инфо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рмационных сред для отработки заданий с повышенной сложностью; ИОМы для учащихся данной группы; отмена домашних заданий по предмета, которые учащиеся не выбрали для прохождения государственной итоговой аттестации.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spacing w:after="0"/>
        <w:tabs>
          <w:tab w:val="left" w:pos="2410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Для учащихся базового уровня организовано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посещение открытой онлайн-школы от экспертов ЕГЭ, выполнение тренировочных работ по предметам в формате ЕГЭ;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работа в группе с учителем, показавшим стабильно высокие результаты ЕГЭ на протяжении последних лет;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использование информационно-образовательной среды РЭШ и других информационных сред для отработки заданий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; наставничество ученик-ученик; отмена домашних заданий с 3 марта.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spacing w:after="0"/>
        <w:tabs>
          <w:tab w:val="left" w:pos="2410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 Для учащихся «группы риска»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организовано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посещение открытой онлайн-школы от экспертов ЕГЭ, выполнение тренировочных работ по предметам в формате ЕГЭ;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работа в группе с учителем, показавшим стабильно высокие результаты ЕГЭ на протяжении последних лет; ротация учителей; ИОМы для учащихся, индивидуально-групповые занятия;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использование информационно-образовательной среды РЭШ и других информационных сред для отработки заданий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;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наставничество ученик-ученик;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отмена домашних заданий с 3 марта.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spacing w:after="0"/>
        <w:tabs>
          <w:tab w:val="left" w:pos="2410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Большая работ организована и проведена с роди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телями выпускников: индивидуальные собеседования по результатам промежуточных контрольных работ, тренировочных работ; оказание адресной помощи; школьные родительские собрания; индивидуальные консультации учителей предметников, школьного педагога-психолога.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spacing w:after="0"/>
        <w:tabs>
          <w:tab w:val="left" w:pos="241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Неотъемлимой частью повышения качеств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а образования являются учителя, которые также активно были вовлечены в эту работу. Учителя принимали участие в онлайн школе «Час с методистом», с региональными эксперами ЕГЭ, в добровольном тестировании «Сдам ЕГЭ на 100баллов». Были задействованы в ИОМЫ с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  <w:t xml:space="preserve">отработкой заданий различной сложности, а также принимали активное участие в заседаниях муниципальных педагогических сообществ, где рассматривались и отрабатывались контрольно-измерительные материалы. Для учителей было организовано горизонтальное обучение.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567"/>
        <w:jc w:val="both"/>
        <w:spacing w:after="0"/>
        <w:tabs>
          <w:tab w:val="left" w:pos="2410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В управлении образования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ведется ежедневный учет несовершеннолетних, не посещающих или систематически пропускающих по неуважительным причинам занятия в образовательных организациях. В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течение 2024-2025 учебного года проводился ежедневный мониторинг всеобуча, информация о несовершеннолетних, не приступивших к обучению и совершающих пропуски уроков без уважительных причин, направлялась в министерство образования и науки Приморского края.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Один раз в полугодие специалистами управления образования осуществляется контроль всеобуча во всех общеобразовательных организациях с изучением документации. Проводится анализ причин непосещения несовершеннолетними школ. Руководителям школ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выдавались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справки с рекомендациями по устранению выявленных замечаний.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Регулярно на совещаниях с руководителями общеобразовательных организаций, при начальнике управления образования с участием представителей органов системы профилактики обсуждаются вопросы, касающиеся всеобуча.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Совместная работа администрации школ, классных руководителей, родителей, органов системы профилактики позволяет не допустить большое количество пропусков уроков без уважительных причин.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Во всех общеобразовательных организациях округа реализуется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программы  профориентации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для старшеклассников, что позволяет школьникам получить  представление о профессиональном выборе на основе полученных знаний, принять  участие в профильных олимпиадах и конкурсах, стать автором своих первых  исследовательских работ.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В 2024-2025 учебном году на уровне основного общего и среднего общего образования с учетом  потребностей обучающихся в Дальнереченском городском округе обучение велось в специализированных классах: МБОУ «Лицей»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медицинский класс (2 класса), психолого-педагогический класс (1 класс); МБОУ «СОШ№2 имени Героя Советского Союза старшего лейтенанта И.И. Стрельникова» -  психолого-педагогический класс (1 класс), инженерный (нобелевский класс) (1 класс); МБОУ «СОШ№5»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агрокласс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(1 класс), класс Сириус (1 класс). На уровне средне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 общего образования также обучение велось по следующим профилям: социально-экономический (МБОУ «СОШ№2 имени Героя Советского Союза старшего лейтенанта И.И. Стрельникова», МБОУ «СОШ№6»), естественно-научный (МБОУ «СОШ№3»), технологический (МБОУ «СОШ№5»).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каждой школе заключены договора с  индустриальными  и академическими партнерами: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МБОУ «Лицей» -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догов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ор с ТГМУ (договор от 23.</w:t>
      </w:r>
      <w:r>
        <w:rPr>
          <w:rFonts w:ascii="Times New Roman" w:hAnsi="Times New Roman" w:eastAsia="Calibri" w:cs="Times New Roman"/>
          <w:sz w:val="26"/>
          <w:szCs w:val="26"/>
        </w:rPr>
        <w:t xml:space="preserve">0</w:t>
      </w:r>
      <w:r>
        <w:rPr>
          <w:rFonts w:ascii="Times New Roman" w:hAnsi="Times New Roman" w:eastAsia="Calibri" w:cs="Times New Roman"/>
          <w:sz w:val="26"/>
          <w:szCs w:val="26"/>
        </w:rPr>
        <w:t xml:space="preserve">5.2025)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ВГБОУ ВО «ВВГУ» (договор от 30.05.2025г)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КГБПОУ «ВБМК» (договор от 24.05.2025)</w:t>
      </w:r>
      <w:r>
        <w:rPr>
          <w:rFonts w:ascii="Times New Roman" w:hAnsi="Times New Roman" w:eastAsia="Calibri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КГАПОУ «СПК» (договор от 24.04.2025)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КГБУЗ «Дальнереченская ЦГБ» (договор от 23.05.2025)</w:t>
      </w:r>
      <w:r>
        <w:rPr>
          <w:rFonts w:ascii="Times New Roman" w:hAnsi="Times New Roman" w:eastAsia="Calibri" w:cs="Times New Roman"/>
          <w:sz w:val="26"/>
          <w:szCs w:val="26"/>
        </w:rPr>
        <w:t xml:space="preserve">;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МБОУ «СОШ№2 имени Героя Советского Союза старшего лейтенанта И.И. Стрельникова» - </w:t>
      </w:r>
      <w:r>
        <w:rPr>
          <w:rFonts w:ascii="Times New Roman" w:hAnsi="Times New Roman" w:eastAsia="Calibri" w:cs="Times New Roman"/>
          <w:sz w:val="26"/>
          <w:szCs w:val="26"/>
        </w:rPr>
        <w:t xml:space="preserve"> договор с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ФГБО ВО «УГПУ имени И.Н.Ульянова» (договор от 20.09.2024)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ФГБОУ ВО «Комсомольский-на-Амуре государственный университет» (договор от 03.10.2023),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КГАПОУ «СПК» (договор от 01.08.2024)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ПОУ «ПТК» (договор от 01.01.2022),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КГБУ СО «Дальнереченский социально-реабилитационный центр для несовершеннолетних «Надежда» (договор от 25.01.2023), </w:t>
      </w:r>
      <w:r>
        <w:rPr>
          <w:rFonts w:ascii="Times New Roman" w:hAnsi="Times New Roman" w:eastAsia="Calibri" w:cs="Times New Roman"/>
          <w:sz w:val="26"/>
          <w:szCs w:val="26"/>
        </w:rPr>
        <w:t xml:space="preserve">ЦБС ДГО (договор от 01.09.2022)</w:t>
      </w:r>
      <w:r>
        <w:rPr>
          <w:rFonts w:ascii="Times New Roman" w:hAnsi="Times New Roman" w:eastAsia="Calibri" w:cs="Times New Roman"/>
          <w:sz w:val="26"/>
          <w:szCs w:val="26"/>
        </w:rPr>
        <w:t xml:space="preserve">;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МБОУ «СОШ№3»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договор с ФГБОУ ВО «НГПУ» (договор от 30.10.2024);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МБОУ «СОШ№5» -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договор с Приморская ГСХА (договор от 20.09.2022)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IT</w:t>
      </w:r>
      <w:r>
        <w:rPr>
          <w:rFonts w:ascii="Times New Roman" w:hAnsi="Times New Roman" w:eastAsia="Calibri" w:cs="Times New Roman"/>
          <w:sz w:val="26"/>
          <w:szCs w:val="26"/>
        </w:rPr>
        <w:t xml:space="preserve">-колледж ВВГУ </w:t>
      </w:r>
      <w:r>
        <w:rPr>
          <w:rFonts w:ascii="Times New Roman" w:hAnsi="Times New Roman" w:eastAsia="Calibri" w:cs="Times New Roman"/>
          <w:sz w:val="26"/>
          <w:szCs w:val="26"/>
        </w:rPr>
        <w:t xml:space="preserve">(договор от 02.09.2024)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к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рестьянское фермерское хозяйство «ИП Хачатрян С.А.» (договор от 02.09.2024)</w:t>
      </w:r>
      <w:r>
        <w:rPr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ind w:firstLine="567"/>
        <w:jc w:val="both"/>
        <w:spacing w:after="0"/>
      </w:pPr>
      <w: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Специализированные и профильные классы дают возможность детям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более  углубленно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подготовить  предметы необходимые для сдачи государственной итоговой аттестации. </w:t>
      </w:r>
      <w:r>
        <w:t xml:space="preserve"> </w:t>
      </w:r>
      <w:r/>
    </w:p>
    <w:p>
      <w:pPr>
        <w:ind w:firstLine="567"/>
        <w:jc w:val="both"/>
        <w:spacing w:after="0"/>
      </w:pPr>
      <w:r/>
      <w:r/>
    </w:p>
    <w:p>
      <w:pPr>
        <w:pStyle w:val="1000"/>
        <w:numPr>
          <w:ilvl w:val="1"/>
          <w:numId w:val="30"/>
        </w:num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  <w:t xml:space="preserve">Питание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 w:val="0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4"/>
          <w:szCs w:val="24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firstLine="567"/>
        <w:jc w:val="both"/>
        <w:spacing w:before="0" w:after="0" w:line="276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Организация школьного питания сегодня является одним из важнейших направлений в деятельности школы. В связи с введением новых образовательных стандартов этот вопрос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приобрел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особую значимость.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 w:val="0"/>
        <w:ind w:firstLine="567"/>
        <w:jc w:val="both"/>
        <w:spacing w:before="0" w:after="0" w:line="276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целях обеспечения  учащихся общеобразовательных учреждений Дальнереченского городского округа питанием, отвечающим современным требованиям санитарных правил и норм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разработана и реализуется  комплексная системы мероприятий, направлен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ных на формирование культуры и навыков здорового питания; укрепление и сохранение здоровья детей и подростков через обеспечение качественным и сбалансированным питанием.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Контроль за организацией питания школьников осуществляют надзорные органы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родительская общественность, детское сообщество, Глава Дальнереченского городского округа, депутаты Демы Дальнереченского городского округа.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contextualSpacing w:val="0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6"/>
          <w:szCs w:val="26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Питание учащихся в школах города организовано по примерному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10-дневном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меню, разработанному в соответствии с санитарными нормами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В каждой школе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создана комиссия по контролю за организацией и качеством питания учащихся, в которую  входят представители администрации школы, родители, медицинская сестра, члены ученического самоуправления, ответственный за питание,  социальный педагог.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6"/>
          <w:szCs w:val="26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Операторами питания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осуществляющими питание детей на базе школ Дальнереченского городского округа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являются индивидуальные предприниматели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Буйнова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З. Ю. (МБОУ «Лицей», МБОУ «СОШ№2 имени Героя Советского Союза старшего лейтенанта И.И. Стрельникова») и Кравчук А. А.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(«МБОУ «СОШ№3», МБОУ «СОШ№5», МБОУ «СОШ№6», МБОУ «ООШ№12»).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567"/>
        <w:jc w:val="both"/>
        <w:spacing w:before="0" w:after="0" w:line="276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2024-2025 учебном  году </w:t>
      </w:r>
      <w:r>
        <w:rPr>
          <w:rFonts w:ascii="Times New Roman" w:hAnsi="Times New Roman" w:eastAsia="Times New Roman" w:cs="Times New Roman"/>
          <w:color w:val="222222"/>
          <w:sz w:val="26"/>
          <w:szCs w:val="26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color w:val="222222"/>
          <w:sz w:val="26"/>
          <w:szCs w:val="26"/>
          <w:highlight w:val="white"/>
        </w:rPr>
        <w:t xml:space="preserve">есплатное горячее питание предоставлено всем учащимся начальных классов</w:t>
      </w:r>
      <w:r>
        <w:rPr>
          <w:rFonts w:ascii="Times New Roman" w:hAnsi="Times New Roman" w:eastAsia="Times New Roman" w:cs="Times New Roman"/>
          <w:color w:val="222222"/>
          <w:sz w:val="26"/>
          <w:szCs w:val="26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1303 чел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.). Обеспечены бесплатным горячим питанием льготные категории детей,  такие как: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firstLine="567"/>
        <w:jc w:val="both"/>
        <w:spacing w:before="0" w:after="0" w:line="276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дети из многодетных и малообеспеченных семей 543 чел.,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firstLine="567"/>
        <w:jc w:val="both"/>
        <w:spacing w:before="0" w:after="0" w:line="276" w:lineRule="auto"/>
        <w:rPr>
          <w:rFonts w:ascii="Times New Roman" w:hAnsi="Times New Roman" w:eastAsia="Times New Roman" w:cs="Times New Roman"/>
          <w:sz w:val="26"/>
          <w:szCs w:val="26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дети с ограниченными возможностями здоровья 111 чел.,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6"/>
          <w:szCs w:val="26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дети участников СВО 111 чел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outlineLvl w:val="2"/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Затрачено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средств из федерального бюджета 10 125 500,00 руб., из краевого бюджета 6 359 101,00 руб., из местного бюджета 723 440,00 руб.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contextualSpacing w:val="0"/>
        <w:ind w:left="0" w:right="0" w:firstLine="567"/>
        <w:jc w:val="both"/>
        <w:spacing w:before="0" w:after="0" w:line="276" w:lineRule="auto"/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С целью формирования у школьников представлений о полезных и вредных продуктах питания, 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п о здоровом питании,  о значении питания для человека, 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для учащихся проводятся: выставки рисунков, стенгазет, беседы "Здоровое питание", мастер-классы "Мы едим, чтобы жить", интеллектуальные игры "Знатоки правильного питания", игровые классные часы "Пища для мозга", викторины "Рацион питания", уроки здоровья,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 Оформлены информационного стенда "Мы за здоровье", разработаны буклеты «Мы за здоровое питание». 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Проведенные мероприятия формируют целостное представление о здоровом питании школьников; побуждают детей к разумному, бережному отношению к своему здоровью; расширяют знания детей о здоровом образе жизни, роли правильного питания; 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вырабатывают на основе этих знаний необходимые навыки и привычки норм питания.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76" w:lineRule="auto"/>
        <w:rPr>
          <w:b w:val="0"/>
          <w:bCs w:val="0"/>
        </w:rPr>
        <w:suppressLineNumbers w:val="0"/>
      </w:pP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390" w:firstLine="0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pStyle w:val="1000"/>
        <w:numPr>
          <w:ilvl w:val="1"/>
          <w:numId w:val="30"/>
        </w:num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Доступность и качество образовательных услуг.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Управлением образования обеспечивается общедоступность и бесплатность общего образования на всех его ступенях в пределах Федеральных государственных образовательных стандартов.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На территории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Дальнереченского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г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ородского округа обеспечен равный доступ обучающихся к качественному образованию. Все образовательные организации имеют лицензии на право ведения образовательной деятельности; свидетельства о государственной аккредитации, образовательные программы, Уставы.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Согласно постановлению администрации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Дальнереченского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городского округа от 03 марта 2025 года №320-па «О закреплении муниципальных бюджетных общеобразовательных организаций за территориями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Дальнереченского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городского округа», за каждым учреждением закреплен жилой микрорайон, но право родителей на выбор образовательного учреждения при наличии вакантных мест не нарушается. Обеспечена транспортная доступность.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Прием детей в общеобразовательные организации ведется в соответствии с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п.п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. 1,2 ст.43 Конституции Российс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кой Федерации, согласно которым «каждый гражданин имеет право на образование, каждому гарантируется общедоступность и бесплатность образования, со ст. 5 Федерального закона от 29 декабря 2012 года № 273-ФЗ «Об образовании в Российской Федерации», приказом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Минпровсещения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России от 02 сентября 2020 года № 458 «Об утверждении Порядка приема граждан на обучение по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23.01.2023 № 47 «О внесении изменений в пункт 12 Порядка приема на обучение по образовательным программ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458». В каждой образовательной организации разработаны локальные акты о приеме детей в школу.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shd w:val="clear" w:color="auto" w:fill="ffffff"/>
          <w:lang w:eastAsia="ar-SA"/>
        </w:rPr>
        <w:t xml:space="preserve">Планирование образовательного процесса, фиксация хода образовательного процесса и результатов освоения основной образовательной программы во всех общеобразовательных учреждениях осуществляется с </w:t>
      </w:r>
      <w:r>
        <w:rPr>
          <w:rFonts w:ascii="Times New Roman" w:hAnsi="Times New Roman" w:eastAsia="Times New Roman" w:cs="Times New Roman"/>
          <w:bCs/>
          <w:sz w:val="26"/>
          <w:szCs w:val="26"/>
          <w:shd w:val="clear" w:color="auto" w:fill="ffffff"/>
          <w:lang w:eastAsia="ar-SA"/>
        </w:rPr>
        <w:t xml:space="preserve">помощью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  <w:t xml:space="preserve">комплексной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  <w:t xml:space="preserve">автоматизированной информационной системы «Сетевой Город. Образование», объединяющей в единую информационную сеть образовательные организации всех типов и органы управления образованием в пределах муниципального образования. </w:t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всех общеобразовательных учреждениях созданы условия для реализации прав обучающихся на получение образования: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2"/>
        </w:numPr>
        <w:ind w:left="0"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очная форма обучения на базе ОУ;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2"/>
        </w:numPr>
        <w:ind w:left="0"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домашнего обучения по индивидуальным учебным программам.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Существующая система образования в целом ориентирована на создание условий для обучения и воспитания различных категорий детей.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i/>
          <w:iCs/>
          <w:sz w:val="26"/>
          <w:szCs w:val="26"/>
        </w:rPr>
        <w:t xml:space="preserve"> Образование детей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ab/>
        <w:t xml:space="preserve">Основной целью системы образования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городского округа является обеспечение реализации права каждого обучающегося на получение образования в соо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тветствии с потребностями и возможностями, создание условий для формирования личности, готовой к саморазвитию, формирование у обучающихся устойчивых познавательных интересов и навыков самостоятельной работы, усиление влияния школы на социализацию личности.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ab/>
        <w:t xml:space="preserve">С 1 сентября 2016 года вступил в силу новый стандарт, в котором указаны особые требования к структуре, результатам и условиям обучения детей с ограниченными возможностями здоровья. Новый стандарт утвержден Приказом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Минобрнауки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России № 1598 от 19.12.2014 г. Он представляет собой совокупность обязательных требований к адаптированным образовательным программам, которые предлагают школы и другие организации, осуществляющие образовательную деятельность.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ab/>
        <w:t xml:space="preserve"> В соответствии с требованиями ФГОС ОВЗ для каждой категории детей с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ограниченными возможностями здоровья (далее - ОВЗ) должно осуществляться комплексное психолого-медико-педагогическое сопровождение в условиях образовательного процесса всех детей с ОВЗ, с учётом состояния здоровья и особенностей психофизического развития. 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 2024-2025 учебном году в общеобразовательных учреждениях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городского округа обучалось 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70 детей-инвалидов и 165 обучающийся с ОВЗ.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общей сложности 48 человек обучались по состоянию здоровья на дому. 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Педагоги общеобразовательных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учреждений  регулярно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осуществляют повышение квалификации по вопросам организации и осуществления образовательного процесса с применением дистанционных образовательных технологий и принимают участие в мероприятиях, организованных ГАУ ДПО ПК ИРО г. Владивосток.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Для обеспечения эффективной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интеграции детей-инвалидов и детей с ОВЗ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обучающихся, со всеми участниками образовательных отношений –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обучающимися, их родителями (законными представителями), педагогическими работниками.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  <w:highlight w:val="whit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 соответствии с планами воспитательной работы в образовательных учреждениях организуются мероприятия по гражданско-патриотическому воспитанию, правовому обучению и воспитанию учащихся. Во всех общеобразовательных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учреждениях  осуществляется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работа по привлечению детей-инвалидов к участию в общественной жизни, в социально значимых познавател</w:t>
      </w:r>
      <w:r>
        <w:rPr>
          <w:rFonts w:ascii="Times New Roman" w:hAnsi="Times New Roman" w:eastAsia="Calibri" w:cs="Times New Roman"/>
          <w:sz w:val="26"/>
          <w:szCs w:val="26"/>
        </w:rPr>
        <w:t xml:space="preserve">ьных, творческих, культурных, спортивных мероприятиях. Ребята занимаются в кружках, принимают участие в концертных программах, в выставках детского творчества. В 2024-2025 учебном году количество детей-инвалидов, принявших участие в творческих мероприятиях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, участие в интеллектуальных 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мероприятиях,  посетивших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 учреждения культуры составило 100%.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  <w:highlight w:val="whit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 округе работает городск</w:t>
      </w:r>
      <w:r>
        <w:rPr>
          <w:rFonts w:ascii="Times New Roman" w:hAnsi="Times New Roman" w:eastAsia="Calibri" w:cs="Times New Roman"/>
          <w:sz w:val="26"/>
          <w:szCs w:val="26"/>
        </w:rPr>
        <w:t xml:space="preserve">ая психолого-медико-педагогическая комиссия. Задачей ПМПК является осуществление комплексной психолого-медико-педагогической диагностики детей по определению форм и содержания их воспитания и обучения в соответствии с их психофизическими и интеллектуальны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ми ос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обенностями и возможностями. В 2024-2025учебном году было обследовано 99 человек (дошкольное образование - 14 чел., НОО - 23 человека, ООО - 15 человек), 18 обучающимся рекомендовано обучение по адаптированным программам для детей с нарушением интеллекта. 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Общее образование обучающихся с ограниченными возможностями здоровья осуществляется в организациях, реализовывающих образовательную деятельность по адаптированным общеобразовательным программам.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Дальнереченском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городском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округе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  <w:t xml:space="preserve">обучение детей-инвалидов и детей с ОВЗ по заключению ПМПК и заявлению родителей, осуществляется по адаптированным программам для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  <w:t xml:space="preserve">обучающихся: слабослышащих, с умственной отсталостью (интеллектуальными нарушениями), с тяжелыми нарушениями речи, с нарушением опорно-двигательного аппарата, с задержкой психического развития и расстройствами аутистического спектра.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  <w:t xml:space="preserve">Для детей-инвалидов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разрабатываются и реализуются индивидуальные программы реабилитации и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абилитации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инвалидов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  <w:t xml:space="preserve">(ИПРА).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  <w:t xml:space="preserve">Для обеспечении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  <w:t xml:space="preserve"> беспрепятственного доступа в здание учреждения имеются: пандус, кнопка вызова персонала, тактильные таблички на входе в здание и внутри учреждения, и</w:t>
      </w:r>
      <w:r>
        <w:rPr>
          <w:rFonts w:ascii="Times New Roman" w:hAnsi="Times New Roman" w:eastAsia="Times New Roman" w:cs="Times New Roman"/>
          <w:bCs/>
          <w:sz w:val="26"/>
          <w:szCs w:val="26"/>
          <w:shd w:val="clear" w:color="auto" w:fill="ffffff"/>
          <w:lang w:eastAsia="ar-SA"/>
        </w:rPr>
        <w:t xml:space="preserve">меется яркая, контрастная маркировка на ступенях всех лестниц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  <w:t xml:space="preserve">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1000"/>
        <w:numPr>
          <w:ilvl w:val="1"/>
          <w:numId w:val="30"/>
        </w:numPr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Дополнительное образование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Дополнительное образование детей – важнейший компонент непрерывного образования, обеспечивающий развитие 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обучающихся,  удовлетворение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 их образовательных потребностей, способствующий углублению их знаний и формированию универсальных учебных навыков.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Дополнительное образование представлено МБОУ ДОД «Детско-юношеская спортивная школа».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МБОУ  ДОД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«ДЮСШ» осуществляет образовательный процесс по дополнительным общеобразовательным программам в области физической культуры и спорта. Образовательный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процесс  МБОУ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ДОД «ДЮСШ»  осуществляется с учетом принципов добровольности, свободного выбора детьми и подростками видов занятий, их инициативы и самостоятельности. Каждый ребенок может заниматься в нескольких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секциях  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менять их по желанию.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Програм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мы дополнительного образования представлены дополнительными общеобразовательными общеразвивающими программами: «Самбо», «Тяжелая атлетика», «Рукопашный бой», «Хоккей с шайбой», «Футбол», «Волейбол», «Фитнес-аэробика», «Бокс», «Юный турист-краевед», из них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сертифицированно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3 программы -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Самбо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»,«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Волейбол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», «Рукопашный бой».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</w:pPr>
      <w:r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/>
          <w:sz w:val="26"/>
          <w:szCs w:val="26"/>
        </w:rPr>
        <w:t xml:space="preserve"> городского округа функционирует 4024 мест дополнительного образования детей (данные сформированы с учетом зачисления одного обучающегося на несколько программ ДОД):</w:t>
      </w:r>
      <w:r/>
    </w:p>
    <w:p>
      <w:pPr>
        <w:ind w:firstLine="567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дошкольное образование - 365 мест;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общее образование – 3659 мест.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Программы дополнительного образования разработаны по 6 направлениям (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туристско-краеведческой, физкультурно-спортивной, художественной, естественнонаучной, социально-гуманитарной, технической).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Таблица №4.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Направленность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firstLine="567"/>
              <w:jc w:val="center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67"/>
              <w:jc w:val="center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обучающихся, зачисленных на программу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Техническая направленность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firstLine="567"/>
              <w:jc w:val="center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292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Физкультурно-спортивная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направленность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firstLine="567"/>
              <w:jc w:val="center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1233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Художественная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направленность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firstLine="567"/>
              <w:jc w:val="center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1074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Естественно-научная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направленность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firstLine="567"/>
              <w:jc w:val="center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521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Социально-гуманитарная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направленность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firstLine="567"/>
              <w:jc w:val="center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571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Туристско-краеведческая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67"/>
              <w:jc w:val="both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направленность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firstLine="567"/>
              <w:jc w:val="center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339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 соответствии с общими приоритетными направлениями совершенствования системы дополнительного образования в Рос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 1726-р, Федеральным проектом «Успех каждого ребенка»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национа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 1642, Указом Президента Российской Федерации от 01.06.2012 № 761, Приказом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Минпросвещения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России от 03.09.2019 № 467 «Об утверждении Цел</w:t>
      </w:r>
      <w:r>
        <w:rPr>
          <w:rFonts w:ascii="Times New Roman" w:hAnsi="Times New Roman" w:eastAsia="Calibri" w:cs="Times New Roman"/>
          <w:sz w:val="26"/>
          <w:szCs w:val="26"/>
        </w:rPr>
        <w:t xml:space="preserve">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Дальнереченском городском округе реализуется система персонифицированного финансирован</w:t>
      </w:r>
      <w:r>
        <w:rPr>
          <w:rFonts w:ascii="Times New Roman" w:hAnsi="Times New Roman" w:eastAsia="Calibri" w:cs="Times New Roman"/>
          <w:sz w:val="26"/>
          <w:szCs w:val="26"/>
        </w:rPr>
        <w:t xml:space="preserve">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</w:t>
      </w:r>
      <w:r>
        <w:rPr>
          <w:rFonts w:ascii="Times New Roman" w:hAnsi="Times New Roman" w:eastAsia="Calibri" w:cs="Times New Roman"/>
          <w:sz w:val="26"/>
          <w:szCs w:val="26"/>
        </w:rPr>
        <w:t xml:space="preserve">лицензию на ведение образовательной деятельности, получить равный доступ к бюджетному финансированию.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Помимо реализуемого механизма персонифицированного финансирования в Дал</w:t>
      </w:r>
      <w:r>
        <w:rPr>
          <w:rFonts w:ascii="Times New Roman" w:hAnsi="Times New Roman" w:eastAsia="Calibri" w:cs="Times New Roman"/>
          <w:sz w:val="26"/>
          <w:szCs w:val="26"/>
        </w:rPr>
        <w:t xml:space="preserve">ьнереченском городском округе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Сертификат дополнительного образования оформляется один раз на ребенка в возрасте от пяти до 18 лет. Сделать это могут его родители или законные представители. С 14 лет ребенок может оформить сертификат самостоятельно.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Сертификат представляет собой именной электронный документ. На руки не выдается бумажных аналогов. Он оформляется один раз и действует до совершеннолетия ребенка.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После активации сертификат становится своего рода ключом, который открывает для детей доступ к системе дополнительного образования. С таким документом ребенок может записаться на кружки или секции в любых организациях, имеющих лицен</w:t>
      </w:r>
      <w:r>
        <w:rPr>
          <w:rFonts w:ascii="Times New Roman" w:hAnsi="Times New Roman" w:eastAsia="Calibri" w:cs="Times New Roman"/>
          <w:sz w:val="26"/>
          <w:szCs w:val="26"/>
        </w:rPr>
        <w:t xml:space="preserve">зию на осуществление образовательной деятельности и участвующих в программе ПФДО. В их числе сегодня – и муниципальные, и негосударственные организации, а также индивидуальные предприниматели, которые реализуют дополнительные общеобразовательные программы.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Для удобства детей и их родителей создан портал ПФДО Приморского края – </w:t>
      </w:r>
      <w:r>
        <w:rPr>
          <w:rFonts w:ascii="Times New Roman" w:hAnsi="Times New Roman" w:eastAsia="Calibri" w:cs="Times New Roman"/>
          <w:sz w:val="26"/>
          <w:szCs w:val="26"/>
        </w:rPr>
        <w:t xml:space="preserve">25.pfdo.ru</w:t>
      </w:r>
      <w:r>
        <w:rPr>
          <w:rFonts w:ascii="Times New Roman" w:hAnsi="Times New Roman" w:eastAsia="Calibri" w:cs="Times New Roman"/>
          <w:sz w:val="26"/>
          <w:szCs w:val="26"/>
        </w:rPr>
        <w:t xml:space="preserve">. На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нем  опубликована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вся информация о персонифицированной системе финансирования.. С помощью «навигатора» пользователи смогут выбрать программу и сразу же, используя номер своего сертификата, записаться на нее при наличии свободных мест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 Дальнереченском городском округе создана необходимая инфраструктура предоставления сертификатов дополнительного образования. Подать заявление можно в любой образовательной организации округа.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По итогам 2024-2025 учебного года доля детей в возрасте от 5 до 18 лет   охваченных дополнительным образованием составила 107%, что превысило плановый показатель на 7%.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Участие учащихся дополнительного образования в конкурсах и соревнованиях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 — важная часть образовательного процесса.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Преимущества такого участия заключаются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развитии творческой активности и самовыражения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; учащиеся получают возможность проявить свой талант, завоевать симпатию публики и признание жюри; осуществляется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проверка умений, навыков и знаний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; у учащихся появляется возможность сравнить свой уровень с другими, узнать много нового; происходит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стимулирование познавательной активности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, участие в конкурсах расширяет кругозор, помогает интеллектуальному развитию;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формирование волевых качеств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, через соревнование ребёнок формирует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представление о своих возможностях, самоутверждается, приобретает уверенность в своих силах, учится рисковать;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оддержание интереса к занятиям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участие 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конкурсах является основополагающим фактором для дальнейшего посещения учреждения дополнительного образования. </w:t>
      </w:r>
      <w:r>
        <w:rPr>
          <w:rFonts w:ascii="Arial" w:hAnsi="Arial" w:eastAsia="Arial" w:cs="Arial"/>
          <w:color w:val="333333"/>
          <w:sz w:val="24"/>
          <w:highlight w:val="white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оличество учащихся, принявших участие в соревнованиях  составило  – всего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1357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в том числе городских –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980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краевых и региональных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349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Всероссийских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– 28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чел.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 w:val="0"/>
        <w:ind w:left="306" w:firstLine="0"/>
        <w:jc w:val="both"/>
        <w:spacing w:before="0"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Гор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одские соревнования: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Эстафета «Мама, папа, я – хоккейная семья», призёры – 18 чел., участников 18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ДЮСШ 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 тяжелой атлетике, призёры – 12 чел., участников 21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Рождественский турнир ДЮСШ по фитнес-аэробике, призёров – 3 чел., участников 16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Рождественский турнир по волейболу, призёров – 8 чел., участников 27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Открытое первенство ДГО по пауэрлифтингу, призёров – 8 чел., участников 24 чел.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Рождественский турнир ДЮС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Ш по мини-футболу, призёров – 21 чел., участников 6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2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ДЮСШ по волейболу, призёров – 40 чел., участников 40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ДЮСШ по хоккею, призёров – 17 чел., участников 17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ДЮСШ по волейболу, призёров – 21 чел.,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участников 21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школ города по мини-футболу, призёров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71 чел., участников 80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города по волейболу среди юношей, 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ризёров – 18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чел., участников 80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школ города «Сила хвата»,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призёров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6 чел., участников 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Показательные выступления по боксу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(спаринг), призёров – 11 чел., участников 22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ДЮСШ по самбо, призёров – 18 чел., участников 34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города по волейболу среди девушек, призёров – 16 чел., участников 31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Соревнования по ОФП боксера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призёров – 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чел., участников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0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чел.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ДЮСШ по флорболу, призёров – 28 чел., участников 28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ДЮСШ по волейболу, призёров – 20 чел., участников 20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 Первенство ДГО по рукопашному бою, призёров – 57 чел., участников 57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ДЮСШ «Русская лапта», призёров – 17 чел., участников – 17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Соревнования по фитнес-аэробике,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призёров – 9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участников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23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ДЮСШ по волейболу, призёров – 39 чел., участников 39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Товарищеская встреча по вол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ейболу среди команд ДЮСШ и ДГО, призёров – 11 чел., участников 11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урнир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«Русская лапта»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среди ОУ ДГО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призёров – 18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участников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Соревнования по ОФП боксера, призёров –  6 чел., участников 26 чел. 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ДЮСШ по спортивному туризму, призёров – 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участников 12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по флорболу среди ОУ ДГО, призёров – 33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участников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33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Соревнования по Народному бицепсу,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призёров – 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участников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ДГО по самбо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призёров – 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участников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16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Соревнования по фитнес-кроссу,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призёров – 18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участников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30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Первенство ДГО 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 рукопашному бою, призёров – 82 чел., участников 82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contextualSpacing w:val="0"/>
        <w:ind w:left="306" w:firstLine="0"/>
        <w:jc w:val="both"/>
        <w:spacing w:before="0"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Краевые и региональные 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соревнования: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Краевые соревнования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по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волейболу «Лига Севера», г. Лесозаводск, призёров – 11 чел., участников – 11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Краевые финальные соревнования клуба юных хоккеистов «Золотая шайба» (г. Уссурийск), призеров – 0 чел., участни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ков 27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Кировского МР по борьбе самбо, призёров – 3 чел., участников – 3 чел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ПК по волейболу, г. Лесозаводск, призёров – 0 чел., участников – 6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Соревнования по Хоккею, пгт Лучегорск, призёров – 14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участников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ПК по тяжелой атлети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ке, г. Владивосток, призёров – 8 чел., участников – 9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Краевые соревнования по волейболу «Лига Севера», г. Дальнереченск, призёров – 11 чел., участников – 11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Кубок Черниговского района по рукопашному бою памяти героя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России Филиппова, призеров – 38 чел., участников 41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по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рукопашному бою, посвященный памяти воинов СВО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г. Лесозаводск, призёров – 53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участников – 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по самбо, ГО Спасск-Дальний, призёров – 1 чел., участников – 1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ДФО по волейболу, г. Якутск, призёров – 2 чел., участников – 2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Краевые соревнования по волейболу, г. Дальнереченск,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призёров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2 чел., участников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2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Кубок Спасска-Дальнего по рукопашному бою,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призёров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43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участников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45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- 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оревнований по рукопашному бою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«Лига победителей», г. Владивосток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призёров – 13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чел., участников 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6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г. Лесозаводска по самбо, призёров – 6 чел., участников 6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Кубок Черниговского округа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по рукопашному бою памяти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Евгения Родионова, призеров – 36 чел., участников 39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рукопашному бою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г.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Уссурийск, призеров – 16 чел., участников 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9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Турнир «Юный рукопашник», г. Хабаровск, призеров – 7 чел., участников 12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ДФО по пляжному волейболу,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призеров – 2 чел., участников 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ПК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по пляжному волейболу,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призеров – 2 чел., участников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contextualSpacing w:val="0"/>
        <w:ind w:left="306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Всероссийские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 и Международные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соревнования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Всероссийские соревнования по рукопашному бою «Дальневосточный рубеж», призёров – 10 чел., участников 22 чел.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Первенство России по рукопашному бою, г. Волгоград, призёров – 1 чел., участников 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-Чемпионат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и Первенство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ДФО по тяжелой атлетике, призёров – 1 чел., участников – 1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Первенств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 Мира по рукопашному бою, г. Би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шкек, призёров – 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участников 1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ff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Всероссийских соревнований по рукопашному бою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«Лига победителей»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, г. Москва,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призёров – 0 чел., участников 1 чел.</w:t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color w:val="ff0000" w:themeColor="text1"/>
          <w:sz w:val="24"/>
          <w:szCs w:val="24"/>
        </w:rPr>
      </w:r>
    </w:p>
    <w:p>
      <w:pPr>
        <w:contextualSpacing w:val="0"/>
        <w:ind w:lef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 итогам 2024-2025 учебного года количество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призовых мест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на различных соревнованиях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945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ind w:left="306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    Подготовлено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спортсменов – разрядников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з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1 полугодие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2025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год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 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38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чел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en-US"/>
        </w:rPr>
        <w:t xml:space="preserve">I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сп.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р. – 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I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en-US"/>
        </w:rPr>
        <w:t xml:space="preserve">I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сп.р – 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I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en-US"/>
        </w:rPr>
        <w:t xml:space="preserve">II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сп.р – 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II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юн. сп.р. –  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чел.,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III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юн. сп.р. – 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чел.)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0"/>
        <w:contextualSpacing w:val="0"/>
        <w:ind w:left="306" w:hanging="306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Педагоги дополнительного образования также являются активными участниками конкурсов и мероприятий различного уровня.  Во Всероссийском конкурсе профессионального мастерства дополнительного образования «Сердце отдаю дет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ям» в  2025 году Исмагилова Н.Л. заняла второе место в номинации «Педагогический дебют» и прошла в заключительный этап, Иванова Ю.В. - 3 место в номинации «Физкультурно-спортивная направленность».  Исмагилова Н.Л. В настоящее время принимает участие в крае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вом смотр-конкурсе «Лучший товар Приморья», который является региональным этапом конкурса программы «100 лучших товаров России». Учитель МБОУ «СОШ№3» Щеглюк Н.В. вместе с командой учащихся стал победителем регионального этапа Международных образовательных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val="en-US"/>
        </w:rPr>
        <w:t xml:space="preserve">STEAM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val="ru-RU"/>
        </w:rPr>
        <w:t xml:space="preserve">-соревнований по робототехнике «Лига» и принял участие в международном чемпионате по робототехнике Сахалин 6.0 в г.Южно-Сахалинск.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Таким образом дополнительное образование детей выполняет одну из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основных  задач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формирование человека, способного воспитывать и развивать самого себя, человека  самосовершенствующегося.  Кроме того, дополнительное образование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способствует  профориентации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придает становлению человека новое качество.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99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999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Раздел 2. Условия обучения и эффективность использования средств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999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999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2.1. Отдых и занятость детей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занят</w:t>
      </w:r>
      <w:r>
        <w:rPr>
          <w:rFonts w:ascii="Times New Roman" w:hAnsi="Times New Roman" w:cs="Times New Roman"/>
          <w:sz w:val="26"/>
          <w:szCs w:val="26"/>
        </w:rPr>
        <w:t xml:space="preserve">ости и тв</w:t>
      </w:r>
      <w:r>
        <w:rPr>
          <w:rFonts w:ascii="Times New Roman" w:hAnsi="Times New Roman" w:cs="Times New Roman"/>
          <w:sz w:val="26"/>
          <w:szCs w:val="26"/>
        </w:rPr>
        <w:t xml:space="preserve">орческого развития детей в каникулярный период 2024-2025 учебного года на базе образовательных учреждений функционировали лагеря с дневным пребыванием детей.  Лагеря функционировали на осенних, весенних и летних каникулах.  В них отдохнуло 3404 учащихся.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№5.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функционирование лагерей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Охват учащихся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28.10.2024г. по 1.11.2024г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25.03.2025г по 29.03.2025г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644" w:type="dxa"/>
            <w:vMerge w:val="restart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02.06.2025 г. По 03.08.2025 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99"/>
        <w:ind w:firstLine="567"/>
        <w:spacing w:line="276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 состоянию на 01.05.2025 года 6 школ включены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 Типовой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реестр организаций отдыха детей и их  оздоровления Приморского края.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Каждым  учреждением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пройдена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санитарно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эпидемиологическая экспертиза, и получено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санитарно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эпидемиологическое  заключение  о  соответствии  деятельности, осуществляемой организацией отдыха и  оздоровления санитарно-эпидемиологическим требованиям  (оздоровительные организации, на базе подведомственных  организаций)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Охват детей отдыхом в летний период  в пришкольных лагерях имеет заметную тенденцию роста.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Таблица №7.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2619"/>
        <w:gridCol w:w="2242"/>
        <w:gridCol w:w="2242"/>
        <w:gridCol w:w="2242"/>
      </w:tblGrid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pStyle w:val="999"/>
              <w:ind w:firstLine="567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99"/>
              <w:ind w:firstLine="567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99"/>
              <w:ind w:firstLine="567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99"/>
              <w:ind w:firstLine="567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pStyle w:val="999"/>
              <w:ind w:firstLine="567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Количество детей в летних пришкольных лагерях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99"/>
              <w:ind w:firstLine="567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790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99"/>
              <w:ind w:firstLine="567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1415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99"/>
              <w:ind w:firstLine="567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1457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</w:tbl>
    <w:p>
      <w:pPr>
        <w:pStyle w:val="999"/>
        <w:ind w:firstLine="567"/>
        <w:jc w:val="both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99"/>
        <w:ind w:firstLine="567"/>
        <w:spacing w:line="276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летний период также отдохнут дети: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999"/>
        <w:numPr>
          <w:ilvl w:val="0"/>
          <w:numId w:val="8"/>
        </w:numPr>
        <w:ind w:left="0" w:firstLine="567"/>
        <w:spacing w:line="276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дети, проживающие в малоимущих семьях - 335 чел.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1000"/>
        <w:numPr>
          <w:ilvl w:val="0"/>
          <w:numId w:val="8"/>
        </w:numPr>
        <w:ind w:left="0"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участников СВО - 46 чел.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8"/>
        </w:numPr>
        <w:ind w:left="0"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из многодетных семей - 123 чел.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Летние лагеря начали функционировать со 2 июня 2025 года по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3 августа 2025 года.</w:t>
      </w:r>
      <w:r>
        <w:rPr>
          <w:rFonts w:ascii="Times New Roman" w:hAnsi="Times New Roman" w:cs="Times New Roman"/>
          <w:sz w:val="26"/>
          <w:szCs w:val="26"/>
        </w:rPr>
        <w:t xml:space="preserve"> Режим работы с 8.30 до 17.00 часов.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9"/>
        <w:ind w:firstLine="567"/>
        <w:spacing w:line="276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999"/>
        <w:ind w:firstLine="567"/>
        <w:spacing w:line="276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999"/>
        <w:ind w:firstLine="567"/>
        <w:spacing w:line="276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Таблица №8.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функционирование лагерей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Охват учащихся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смена - с 2 июня по 22 июня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смена - с 23 июня по 13 июля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смена - с 14 июля по 03 августа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ind w:firstLine="567"/>
              <w:jc w:val="both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Таким образом охват школьников отдыхом в рамках летней оздоровительной кампании составит 62,7%.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Во время проведения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летней  оздоровительной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кампании 2025 года в  рамках реализации программы были  проведены  различные  спортивной,  патриотической и  профилактической направленности,  организованы ежедневные утренние зарядки,  спортивные конкурсы, игры и эстафеты,  подвижные игры.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летней оздоровительной кампании 2025 года было задействовано 100% тренеров-педагогов дополнительного образования по всем направлениям деятельности.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Отдых и оздоровление детей осуществлялись в рамках объема средств, предусмотренных из краевого бюджета.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краевого бюджета на организацию питания детей в лагерях с дневным пребыванием выделено 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ru-RU"/>
        </w:rPr>
        <w:t xml:space="preserve">6763,50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летних каникул 2025 года совместно с КГКУ «Центр занятости населения </w:t>
      </w:r>
      <w:r>
        <w:rPr>
          <w:rFonts w:ascii="Times New Roman" w:hAnsi="Times New Roman" w:cs="Times New Roman"/>
          <w:sz w:val="26"/>
          <w:szCs w:val="26"/>
        </w:rPr>
        <w:t xml:space="preserve">г.Дальнереченска</w:t>
      </w:r>
      <w:r>
        <w:rPr>
          <w:rFonts w:ascii="Times New Roman" w:hAnsi="Times New Roman" w:cs="Times New Roman"/>
          <w:sz w:val="26"/>
          <w:szCs w:val="26"/>
        </w:rPr>
        <w:t xml:space="preserve">» планируется трудоустроить 221 подростка в возрасте от 14 до 18 лет (в 2024 году -  </w:t>
      </w:r>
      <w:r>
        <w:rPr>
          <w:rFonts w:ascii="Times New Roman" w:hAnsi="Times New Roman" w:cs="Times New Roman"/>
          <w:sz w:val="26"/>
          <w:szCs w:val="26"/>
        </w:rPr>
        <w:t xml:space="preserve">218  подростков</w:t>
      </w:r>
      <w:r>
        <w:rPr>
          <w:rFonts w:ascii="Times New Roman" w:hAnsi="Times New Roman" w:cs="Times New Roman"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На эти цели из местного бюджета выделено 2475,00 </w:t>
      </w:r>
      <w:r>
        <w:rPr>
          <w:rFonts w:ascii="Times New Roman" w:hAnsi="Times New Roman" w:cs="Times New Roman"/>
          <w:sz w:val="26"/>
          <w:szCs w:val="26"/>
        </w:rPr>
        <w:t xml:space="preserve">тыс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after="120" w:line="330" w:lineRule="atLeast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Во всех школах города была организована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школьная практика.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На летней практике в школе учащиеся выполняют разные виды работ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: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рыхление почвы на клумбах, посев семян, высадка рассады, полив растений, прополка сорняков, уход за цветами и зелёными насаждениями;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благоустройство территории школы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: уборка мусора, озеленение, обрезка деревьев и кустарников, побелка бордюров, посадка саженцев, создание цветников, посадка, прополка и полив цветов;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генеральная уборка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: мытьё стен, окон (на первом этаже), полов, парт, стульев, дверей, снятие, стирка и вывешивание штор;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мелкий ремонт мебели и оборудования в кабинетах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помощь школьной библиотеке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 — ремонт книг и учебников;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оформительские работы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(в библиотеке, актовом зале, рекреациях).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Особое внимание в летний период было удел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ено проведению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практики специализированных классов.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На базе КГБУЗ «Дальнереченская ЦГБ» со 02 июня было организовано прохождение летней медицинской практики учащимися 10 медицинского класса МБОУ «Лицей» в количестве 25 человек. Практика направлена на приобретение базовых навыков и умений, а также на формиро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ние интереса к будущей  профессии. Под руководством руководителей сестринского звена круглосуточных стационаров учащиеся освоили навыки  медицинского ухода и сформировали первичные профессиональные умения и навыки в условиях лечебно-профилактического учреж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ения. Ребята познакомились со структурой и организационной системой больницы, видами медицинской помощи, основами эргономики перемещения, лечебно-охранительным режимом, с требованиями санитарно-противоэпидемическим режимом, инфекционной безопасностью и про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филактикой инфекций, связанных с оказанием медицинской помощи. Партнерами проведения практики являются: КГБУЗ «Дальнереченская ЦГБ», Лесозаводского филиала КГБПОУ «ВБМК», ТГМУ. В ходе проведения практики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было организовано посещение колледжа, а также онлай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 вебинары с ТГМУ.</w:t>
      </w:r>
      <w:r>
        <w:rPr>
          <w:rFonts w:ascii="Arial" w:hAnsi="Arial" w:eastAsia="Arial" w:cs="Arial"/>
          <w:color w:val="000000" w:themeColor="text1"/>
          <w:sz w:val="23"/>
        </w:rPr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С целью формирования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у учащихся положительной мотивации на педагогическую деятельность, получение объективного представления о многогранности профессии учителя, развития интереса к учительской профессии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учащиеся психолого-педагогических классов МБОУ «Лицей» и МБОУ «СОШ№2 имени Героя Советского Союза старшего лейтенанта И.И, Стрельникова» прошли педагогическую  практику, которая б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ыла проведена на базе летних пришкольных лагерей школ. Ребята 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омогали  воспитателям в организации деятельности учащихся. Они научились: навыкам организации воспитательного воздействия на ребенка с учетом их возрастных психолого-педагогических особенностей; навыкам организации игровой деятельности детей и подростков,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проведения коллективных творческих дел разной направленности; навыка самообслуживания школьников; навыка решения конфликтных ситуаций в условиях летнего пришкольного лагеря. В рамках волонтерской деятельности посетили дошкольные образовательные учреждения.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999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999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2.2. Воспитательный потенциал образовательной среды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Стратегии развития воспитания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Российской  Федерации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 период до 2025 года, государственная  образовательная политика в целом определяют основной,  вектор деятельности, направленный на: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—воспитание у обучающихся гражданской позиции;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—уважения к правам и свободам человека;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—патриотизма;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—готовности служению Отечеству и его защите;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— формирование толерантного сознания и поведения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 поликультурном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мире;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— способности к самостоятельной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образовательной  деятельности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ценностного отношения к отечественному  культурно-историческому наследию.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99"/>
        <w:ind w:firstLine="567"/>
        <w:jc w:val="both"/>
        <w:spacing w:line="276" w:lineRule="auto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Воспитательная система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городского округа представляет собой межведомственную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модель  эффективно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взаимодействующих образовательных  учреждений, учреждений дополнительного образования</w:t>
      </w:r>
      <w:r>
        <w:t xml:space="preserve">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соответствие с Федеральным законом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 в Российской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Федерации» 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образовательных организациях разработаны рабочие программы воспитания, имеется календарный план начального общего, основного общего,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среднего общего образования в соответствие с федеральными основными образовательными программами соответствующего уровня. </w:t>
      </w: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rFonts w:ascii="Times New Roman" w:hAnsi="Times New Roman" w:cs="Times New Roman"/>
          <w:color w:val="000000"/>
          <w:sz w:val="18"/>
          <w:szCs w:val="1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Нравственно-патриотическое воспитание детей и молодежи становится главным элементом внеклассной работы образовательных учреждений. В конце сентября 2022 года Владимир Путин провел встречу с пред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ставителями Совета Безопасности РФ, где обсудил вопросы организации патриотического и нравственного воспитания в учебных заведениях страны. Образовательные программы скорректированы таким образом, чтобы главный акцент делался на патриотическом воспитании. </w:t>
      </w: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rFonts w:ascii="Times New Roman" w:hAnsi="Times New Roman" w:cs="Times New Roman"/>
          <w:color w:val="000000"/>
          <w:sz w:val="18"/>
          <w:szCs w:val="1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Для обеспечения достижения целей, показателей и результатов проекта «Патриотическое воспитание граждан Российской Федерации» национального проекта «Образования» с 1 сентября 2023 года в 6 образовательных учреждениях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городского округа введена должность «советник директора по воспитанию и взаимодействию с детскими общественными объединениями». </w:t>
      </w: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rFonts w:ascii="Times New Roman" w:hAnsi="Times New Roman" w:cs="Times New Roman"/>
          <w:color w:val="000000"/>
          <w:sz w:val="18"/>
          <w:szCs w:val="1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 протяже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нии учебного года советники директоров по воспитанию проводят мероприятия, направленные на развитие культурных и нравственных ценностей молодежи, раскрывают творческий потенциал школьников и студентов, помогают в формировании их активной жизненной позиции.</w:t>
      </w: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rFonts w:ascii="Times New Roman" w:hAnsi="Times New Roman" w:cs="Times New Roman"/>
          <w:color w:val="000000"/>
          <w:sz w:val="18"/>
          <w:szCs w:val="18"/>
        </w:rPr>
      </w:r>
    </w:p>
    <w:p>
      <w:pPr>
        <w:ind w:firstLine="567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образовательных организациях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городского округа организованы и работают: </w:t>
      </w:r>
      <w:r>
        <w:rPr>
          <w:rFonts w:ascii="Times New Roman" w:hAnsi="Times New Roman"/>
          <w:sz w:val="26"/>
          <w:szCs w:val="26"/>
        </w:rPr>
        <w:t xml:space="preserve">6 школьных музеев, 6 школьных </w:t>
      </w:r>
      <w:r>
        <w:rPr>
          <w:rFonts w:ascii="Times New Roman" w:hAnsi="Times New Roman"/>
          <w:sz w:val="26"/>
          <w:szCs w:val="26"/>
        </w:rPr>
        <w:t xml:space="preserve">театров,  5</w:t>
      </w:r>
      <w:r>
        <w:rPr>
          <w:rFonts w:ascii="Times New Roman" w:hAnsi="Times New Roman"/>
          <w:sz w:val="26"/>
          <w:szCs w:val="26"/>
        </w:rPr>
        <w:t xml:space="preserve"> школьных </w:t>
      </w:r>
      <w:r>
        <w:rPr>
          <w:rFonts w:ascii="Times New Roman" w:hAnsi="Times New Roman"/>
          <w:sz w:val="26"/>
          <w:szCs w:val="26"/>
        </w:rPr>
        <w:t xml:space="preserve">медиацентров</w:t>
      </w:r>
      <w:r>
        <w:rPr>
          <w:rFonts w:ascii="Times New Roman" w:hAnsi="Times New Roman"/>
          <w:sz w:val="26"/>
          <w:szCs w:val="26"/>
        </w:rPr>
        <w:t xml:space="preserve">, 6 школьных спортивных клубов, 5 школьных хоров.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№9.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17"/>
        <w:gridCol w:w="3112"/>
        <w:gridCol w:w="3116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Приоритетное направление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Объединение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Охват обучающихся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школьных музеев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123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школьных спортивных клубов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175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школьных театров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186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медиацентров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школьных хоров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358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ИТОГО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922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В рамках реализации федерального проекта «Патриотическое воспитание граждан Российской Федерации» национального проекта «Образование»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 всех общеобразовательных учреждениях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классах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 начального звена реализуется программа «Орлята России»</w:t>
      </w:r>
      <w:r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811"/>
        <w:ind w:firstLine="567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«Движение первых»</w:t>
      </w:r>
      <w:r>
        <w:rPr>
          <w:rFonts w:ascii="Times New Roman" w:hAnsi="Times New Roman" w:eastAsia="Times New Roman" w:cs="Times New Roman"/>
          <w:color w:val="252525"/>
          <w:sz w:val="26"/>
          <w:szCs w:val="26"/>
        </w:rPr>
        <w:t xml:space="preserve"> – это особое пространст</w:t>
      </w:r>
      <w:r>
        <w:rPr>
          <w:rFonts w:ascii="Times New Roman" w:hAnsi="Times New Roman" w:eastAsia="Times New Roman" w:cs="Times New Roman"/>
          <w:color w:val="252525"/>
          <w:sz w:val="26"/>
          <w:szCs w:val="26"/>
        </w:rPr>
        <w:t xml:space="preserve">во для диалога детей, родителей, педагогов и наставников. Здесь каждый имеет возможность реализовать свои идеи и мечты. Мероприятия Движения раскрывают потенциал каждого участника, помогают становиться каждый день лучшей версией себя. Охват составляет 54%.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</w:rPr>
        <w:t xml:space="preserve">Задействованы во 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highlight w:val="white"/>
        </w:rPr>
        <w:t xml:space="preserve">Всероссийское детско-юношеское военно-патриотическое общественное движение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Юнармия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» - 40% обучающихся.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В 2025 году в Приморском крае продолжает работать просветительский проект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Арсеньевская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 карта». По этой программе дети от 6 до 13 лет смогут бесплатно в составе группы посещать различные учреждения культуры.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 программе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Арсеньевская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карта» 2329 учащихся посетили музей истории Дальнереченска.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каждой общеобразовательной организации созданы и работают Комнаты детских инициатив с целью создания условий для гармоничного развития обучающихся в формате внеурочной 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внеучебной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деятел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ьности, в том числе в каникулярный период. Комнаты детских инициатив выполняют следующий функционал: штаб актива ученического самоуправления и детского общественного объединения; место разработки идей и концепций социально-значимых и иных проектов, акций,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флешмобов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и т.п.; проведение классных часов, в том числе в формате «дети-детям»; организация встреч с интересными людьми; общение и тренинги обучающихся с пе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дагогом-психологом; отработка навыков конструктивной коммуникации и работы в группах; релаксация; проведение репетиций планируемых мероприятий, подготовка к праздникам; занятие творчеством и моделированием; разрешение конфликтов и поиск компромиссов и др.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 сентября 2022 года в российских школах стартовал цикл классных часов «Разговоры о важном»,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2024-2025 учебном году данная работа была продолжена. Большинство тем приурочено к праздничным и памятным датам: «Образ будущего. Ко Дню знаний», «Год защитника Отечества», «День Российской печати», «Что значит служить Отечеству? 280 лет со дня рождения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Ф.Ушакова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», «День воссоединения Крыма и Севастополя с Россией. 100-летие Артека» и ряд других.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Во всех общеобразовательных организациях 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 xml:space="preserve">с 1 сентября запущена программа по профилактике употребления наркотических средств и психотропн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 xml:space="preserve">ых веществ "Я принимаю вызов" для обучающихся 5-6 классов нацелена на то, чтобы помочь обучающимся подготовиться к успешному решению сложных, трудных жизненных задач и ситуаций, в том числе ситуаций, связанных с риском для здоровья в связи с употреблением 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 xml:space="preserve">психоактивных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 xml:space="preserve"> веществ, осознать свою личную ответственность за поведение в ситуациях социального риска. Программа построена таким образом, чтобы у учащихся во время занятий была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 xml:space="preserve"> возможность внутренне принять ценности и нормы здорового образа жизни, основы правовой культуры как ключевого вектора, определяющего поведение человека в обществе, научиться осознавать свои эмоциональные состояния и управлять ими, совершенствовать умения 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 xml:space="preserve">проектирования для достижения учебных целей и успешной социальной самореализации.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Охват составляет 100%.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Образовательными организациями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городского округа ведется систематическая работа, направленная 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развитие у детей и молодежи неприятия идеологии терроризма и привития им традиционных российских духовно-нравственных ценностей. В соответствии с Комплексным планом противодействия идеологии терроризма в Российской Федерации в образовательных организациях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Дальнереченского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городского округа в течение 2024-2025 учебного года проводились профилактические мероприятия.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Ежегодно в образовательных организациях проводятся мероприятия, посвященные Дню солидарности в борьбе с терроризмом (3 сентября). В 2024 году состоялось более 50 мероприятий различных форм, в том числе информационно-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медийные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тематические перемены, уроки памяти и мужества, тематические классные часы, тренинги, игры,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квесты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родительские собрания, спортивные мероприятия.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Ежегодно юноши и девушки 10 классов проходят обучение по специальной программе в рамках пятидневных учебных сборов на базе Учебно-методического центра военно-патриотического воспитания молодёжи «Авангард» ДОСААФ России Приморского края.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Для ребят организована интересная и насыщенная учебная программа, которая включает в себя занятия по строевой, инженерной, огневой, тактической, военно-медицинской, физкультурной подготовке, связи, РХБЗ. Наставники юношей – ведущие сотрудники УМ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Ц «Авангард»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 - офицеры запаса, участники боевых действий.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 в</w:t>
      </w:r>
      <w:r>
        <w:rPr>
          <w:rFonts w:ascii="Times New Roman" w:hAnsi="Times New Roman" w:cs="Times New Roman"/>
          <w:sz w:val="26"/>
          <w:szCs w:val="26"/>
        </w:rPr>
        <w:t xml:space="preserve"> ноябре 2024 года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прошли пятидневные учебные сборы на базе Автономной некоммерческой организации «Учебно-методический центр военно-патриотического воспитания молодежи «Авангард» ДОСААФ России Приморского края г. Владивосток </w:t>
      </w:r>
      <w:r>
        <w:rPr>
          <w:rFonts w:ascii="Times New Roman" w:hAnsi="Times New Roman" w:cs="Times New Roman"/>
          <w:sz w:val="26"/>
          <w:szCs w:val="26"/>
        </w:rPr>
        <w:t xml:space="preserve">40 юношей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марте 2025 года 12 юношей 10-х классов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прошли пятидневные учебные сборы на базе</w:t>
      </w:r>
      <w:r>
        <w:rPr>
          <w:rFonts w:ascii="Times New Roman" w:hAnsi="Times New Roman" w:cs="Times New Roman"/>
          <w:sz w:val="26"/>
          <w:szCs w:val="26"/>
        </w:rPr>
        <w:t xml:space="preserve"> в учебно-методический центр военно-патриотического воспитания молодежи «Авангард»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ДОСААФ России Приморского края </w:t>
      </w:r>
      <w:r>
        <w:rPr>
          <w:rFonts w:ascii="Times New Roman" w:hAnsi="Times New Roman" w:cs="Times New Roman"/>
          <w:sz w:val="26"/>
          <w:szCs w:val="26"/>
        </w:rPr>
        <w:t xml:space="preserve">г.Дальнегорск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С  30</w:t>
      </w:r>
      <w:r>
        <w:rPr>
          <w:rFonts w:ascii="Times New Roman" w:hAnsi="Times New Roman" w:cs="Times New Roman"/>
          <w:sz w:val="26"/>
          <w:szCs w:val="26"/>
        </w:rPr>
        <w:t xml:space="preserve"> марта  по 04 апреля 2025 года 10 девушек 10-х классов в учебно-методический центр военно-патриотического воспитания молодежи «Авангард» (</w:t>
      </w:r>
      <w:r>
        <w:rPr>
          <w:rFonts w:ascii="Times New Roman" w:hAnsi="Times New Roman" w:cs="Times New Roman"/>
          <w:sz w:val="26"/>
          <w:szCs w:val="26"/>
        </w:rPr>
        <w:t xml:space="preserve">г.Дальнегорск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Смена длилась 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  <w:shd w:val="clear" w:color="auto" w:fill="ffffff"/>
        </w:rPr>
        <w:t xml:space="preserve">пять дней, во время которых девушки обучались азам военного дела.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 xml:space="preserve">2025  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год  –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 это год  80-летия  Великой  Победы. 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рамках празднования 80-летия Великой Победы учащиеся школ города приняли участие во Всероссийских акциях: «Голубь мира», «Окна Победы», «Свеча Победы», «Линейка памяти»,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читаем детям о войне «Дети для детей»,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«Письмо солдату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», 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Символы победы», «Диктант победы», «Моя история», «Свеча Памяти», «Сад Памяти», «Часовой у знамени Победы», «Диктант», «Рисуем Победу», «Внуки по переписке», «Без срока давности».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Образовательные учреждения города участвуют в краевой акции «Пою сердце памяти», страт которой дал 24 февраля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Губернатор Приморского края О.Н. Кожемяко.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Учащиеся МБОУ «Лицей» и МБОУ «СОШ №2» 4 мая приняли участие в краевом параде учащихся 1-х классов «Правнуки Победы».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сохранения исторической памяти образовательные учреждениях принимают </w:t>
      </w:r>
      <w:r>
        <w:rPr>
          <w:rFonts w:ascii="Times New Roman" w:hAnsi="Times New Roman" w:cs="Times New Roman"/>
          <w:sz w:val="26"/>
          <w:szCs w:val="26"/>
        </w:rPr>
        <w:t xml:space="preserve">участие  в</w:t>
      </w:r>
      <w:r>
        <w:rPr>
          <w:rFonts w:ascii="Times New Roman" w:hAnsi="Times New Roman" w:cs="Times New Roman"/>
          <w:sz w:val="26"/>
          <w:szCs w:val="26"/>
        </w:rPr>
        <w:t xml:space="preserve"> краевом гражданско-патриотическом проекте «Один шаг к Победе». В ходе реализации проекта пройдут различные мероприятия образовательного и творческого характера.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учреждениях прошли такие мероприятия как акции: «Подарок ветерану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», 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Неделя памяти», «Поздравительная открытка», «Спасибо деду за Победу» «Дети войны», «Обелиск у дороги», «Аллея ветеранов», «Память сердца» «Лучшее видеопоздравление с Днем Победы», «Пою сердцем памяти»,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Творческие конкурсы и выставки: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конкурс рисунков «Дети Победы», «Спасибо за победу» «Великая Победа – память и слава на все времена» «Нам мир завещано беречь», «Велик твой подвиг, солдат!», Салют, Победа!»; конкурс чтецов: «Великая Победа», «Страницы, опаленные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войной»«И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все о той весне»; конкурс презентаций «Их именами гордится страна»; конкурс сочинений «Письмо ветера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ну»; конкурс песни «Поющий май»; конкурс поделок «80 лет Победе»; конкурс газет  к Дню Победы; выставка фоторабот и материалов о ветеранах войны «Семейная память», «Бессмертный полк»; литературно-музыкальная композиция «Женское дело – война?», «Песни ВОВ».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03"/>
        <w:ind w:firstLine="567"/>
        <w:jc w:val="both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Классный час «Герои нашей Победы», «Боевые операции в войне», «Кто сказал, что надо бросить песню на войне?», «Герои живут среди нас»,  «Семейные реликвии», «Росси</w:t>
      </w:r>
      <w:r>
        <w:rPr>
          <w:rFonts w:ascii="Times New Roman" w:hAnsi="Times New Roman"/>
          <w:color w:val="000000"/>
          <w:sz w:val="26"/>
          <w:szCs w:val="26"/>
        </w:rPr>
        <w:t xml:space="preserve">я – родина моя», «Символика в истории России», «Живая память», « Кто сказал, что надо бросить песню на войне», «Поэзия войны», «Юность, опаленная войной», «Достойное поколение», «Славные сыны Отечества», «По полю Русской Славы», «Мы - защитники мира», «Жив</w:t>
      </w:r>
      <w:r>
        <w:rPr>
          <w:rFonts w:ascii="Times New Roman" w:hAnsi="Times New Roman"/>
          <w:color w:val="000000"/>
          <w:sz w:val="26"/>
          <w:szCs w:val="26"/>
        </w:rPr>
        <w:t xml:space="preserve">ёт Победа в поколениях», «В жизни всегда есть место подвигу», «Мы помним эту Победу», «Маленькие герои большой войны», «Маршалы Великой Отечественной войны», «Живая память», «Герои Великой Отечественной войны», «Дети войны», «Урок Победы», «Память сердца».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Тематическая беседа «Уроки войны», «Пионеры-герои», «Наши земляки, участники ВОВ», «Вклад нашего региона в Победу».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Урок мужества "Связь поколений" с приглашением ветеранов и членами «Совета ветеранов» и «Боевое братство»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Спортивные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мероприятия:  соревнования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«Военный кросс»; спортивный праздник «На службе Отчизны»; футбольный матч «80 мирных рукопожатий»; военно-спортивное мероприятие  «Сыны Отечества»; спортивные игры «Богатырские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потешки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»; спортивно-развлекательная программа «Будущие защитники»; турнир по шашкам «Победе посвящается»; соревнования по волейболу; спортивная эстафета, посвященная 80-летию Победы.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Мастер-класс 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изготовлению  сувенирной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открытки «С днём Победы!», «Журавли Победы», «Голубь Мира», «Создание фронтового письма».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Также будут организованы экскурсии на места воинской славы и в музей истории Дальнереченска. В образовательных учреждениях пройдут интеллектуальный марафон, викторины, библиотечные уроки, патриотическая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квест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-игра, неделя военной книги «Читаем о войне», музейные уроки «Памяти павших - будьте достойны»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школьных библиотеках будут оформлены тематическая выставка книг.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в образовательных учреждениях пройдут более 143 мероприятий. Охват учащихся составил 3265 человек (100%)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line="36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/>
          <w:b/>
          <w:bCs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2.3. Профориентация </w:t>
      </w:r>
      <w:r>
        <w:rPr>
          <w:rFonts w:ascii="Times New Roman" w:hAnsi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/>
          <w:b/>
          <w:bCs/>
          <w:color w:val="000000"/>
          <w:sz w:val="26"/>
          <w:szCs w:val="26"/>
        </w:rPr>
      </w:r>
    </w:p>
    <w:p>
      <w:pPr>
        <w:ind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О ранней профориентации воспитанников дошкольных организаций говорится в  целом ряде нормативных документов.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Одним  из значимых векторов работы, указанных во  ФГОС ДО, является «социально-коммуникативное развитие», нацеленное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«на формирование позитивных  установок к различным видам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труда и творчества».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Задачи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 сфере трудового воспитания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дошкольников сформулированы в Федеральной образовательной программе дошкольного образования, из них: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55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формирование представления о профессиях и трудовых процессах;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55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воспитание уважение и благодарность взрослым за труд, заботу о детях;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55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развитие ценностного отношения к труду взрослых;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55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формирование представления о труде  как ценности общества, о разнообразии и взаимосвязи видов труда и профессий и др.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Постановление Минтруда РФ от 27 сентября 1996 г. N 1 "Об утверждении Положения о профессиональной ориентации и психологической поддержке населения в Российской Федерации" определяет, что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к компетенциям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дошкольных учреждений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входит ранняя профессиональная ориентация, в частности: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56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осуществление  психолого - социальной ориентации детей;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56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проведение бесплатных учебных занятий по изучению мира труда;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56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развитие у детей в ходе игровой деятельности трудовых навыков;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1000"/>
        <w:numPr>
          <w:ilvl w:val="0"/>
          <w:numId w:val="56"/>
        </w:numPr>
        <w:ind w:right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формирование мотивации и интересов детей с учетом особенностей их возраста и состояния здоровья.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рофессиона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льная ориентация определяется как обобщенное понятие одного из компонентов общечеловеческой культуры, проявляющегося в форме заботы общества о профессиональном становлении подрастающего поколения, поддержки и развития природных дарований, а также проведени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возможностей, социально - экономической ситуации на рынке труда.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Раннее профессиональное образование подразумевает пробу ребенком своих сил в разных видах деятельности в игровой форме, что располагает его к труду и пробуждает  интерес к миру профессий. Формирование  представлений дошкольнико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 о труде и профессиях, о труде взрослых, профессиях родителей – необходимая и целенаправленная  работа, эффективность которой определяется  многими факторами.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В 2025-2026 учебном году ранняя профориентация в дошкольных учреждениях будет организована по инженерно-, агро- и экологичес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кому направлениям. Знакомство с профессиями проходит параллельно с развитием естественно-научной грамотности детей, как единый процесс. Во время игр и образовательной деятельности ребята будут знакомиться с особенностями профессий и «примерять» их на себя.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В МБДОУ «Детский сад № 4» и МБДОУ «Детский сад № 1» планируется оборудование метеоплощадок в рамках проектов с участием родителей.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Ребята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совместно со взрослыми изготовят и научатся использовать приборы – помощники: термометр,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флюгер, ветряной рукав,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солнечные часы, осадкомер.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contextualSpacing/>
        <w:ind w:firstLine="708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Деятельность на метеоплощадках даёт возможность воспитанникам изучать теоретические вопросы в деятельно – практическом аспекте, позволяет повысить интерес детей к предметам и явлениям исследования,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развить у детей навыки исследовательской деятельности: умение сравнивать, предполагать, анализировать, сопоставлять, рассуждать, делать выводы и умозаключения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умение понимать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причинно-следственные связи в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неживой природе даст возможность ребятам попробовать себя в 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прогнозировании погоды.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</w:p>
    <w:p>
      <w:pPr>
        <w:contextualSpacing/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Воспитанники познакомятся с профессиями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метеоролог, климат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олог, эколог и другими.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Агро направление подразумевает знакомство с профессиями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Агроном (агроном – почвовед, агроном по защите растений),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садовод, ботаник, биотехник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 сопутствующими ведению сельского хозяйства.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0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Это направление профориентации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  будет реализовано в:</w:t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eastAsia="Times New Roman" w:cs="Times New Roman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10101"/>
          <w:sz w:val="26"/>
          <w:szCs w:val="26"/>
          <w:highlight w:val="white"/>
          <w:lang w:eastAsia="ru-RU"/>
        </w:rPr>
        <w:t xml:space="preserve">- МБДОУ «Детский сад № 1» – проект «Огород круглый год» -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выращивание овощей в открытом грунте,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выращивание зимнего огорода (в том числе гидропоника, микрозелень)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посадка и уход за ягодными культурами. Детский сад сотрудничает с агроклассом МБОУ «СОШ № 5»;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shd w:val="clear" w:color="ffffff" w:fill="ffffff"/>
        <w:rPr>
          <w:rFonts w:ascii="Times New Roman" w:hAnsi="Times New Roman" w:cs="Times New Roman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МБДОУ «ЦРР – детский сад № 5» –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детско-взрослый (педагоги и родители) пр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оект «Вертикальные грядки»,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цель которого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ознакомление с методом вертикального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земледелия,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которое минимизирует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риск потерь урожая вследствие затопления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засухи.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 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 </w:t>
        <w:tab/>
        <w:t xml:space="preserve">Воспитанники узнают о размножении растений разными способами. В ходе исследования будут наблюдать за влиянием различных факторов на развитие растений, научатся управлять ростом и выращивать растения полезные для здоровья.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Практическая деятельность,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ориентированная на изучение растений, создание искусственной экосистемы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позволит расширить базовые знания в области биологии и биотехнологии.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Проектная деятельность будет осуществляться круглый год: в тёплый период в открытом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грунте,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холодный перио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в лаборатории. Созданная среда позволит углубить знания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детей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в агроэкологическом направлении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МБДОУ «Детский сад № 7» в рамках «Академии естественных наук»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летний период функционирует факультет «Сельского хозяйства», где дети выращивают растения, проводят опыты, эксперименты и активно исследуют окружающий мир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Знакомство детей с профессиями в ДОУ 7 и 12 будет проходить с использованием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видеопрограммы о профессиях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игровой развивающей среды «Взросляндия. В мире профессий»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проекта «Навигатум»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предоставленной учреждениям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Центром научных исследований в сфере профориентации и психологии труд», на использование профессиональных материалов «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Навигатум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в рамках заключенных соглашений о сотрудничестве.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Для практического знакомства с профессиями инженерного направления в МБДОУ «Детский сад № 7» и МБДОУ «ЦРР – детский сад № 12»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организуются занятия по роботехнике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с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применением командного пакета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«Лига открытий» для детей 5-7(8)лет с привлечением родителей, в рамках реализации программы работы  с родителями.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Посредством увлекательных мероприятий дети знакомиться с такими понятиям как – схема, чертеж, алгоритм, цикл, условия и др. У детей формируются целостная картина о техническом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мире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и приобретается опыт созидательной деятельности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учреждениях созданы «Конструкторские бюро»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В МБДОУ «Детский сад № 7» реализуется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парциальная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программа «От робота до Фребеля: растим будущих инженеров» (технология «Инженерная книга»)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МБДОУ «ЦРР - детский сад № 12» -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дополнительная образовательная программа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технической направленности «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Фанкластик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МБДОУ «ЦРР – детский ад № 10» организуется конструкторская деятельность с использованием разнообразных видов конструкторов.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Кроме того, в ДОУ № 7 работает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shd w:val="clear" w:color="auto" w:fill="ffffff"/>
        </w:rPr>
        <w:t xml:space="preserve">Детская «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shd w:val="clear" w:color="auto" w:fill="ffffff"/>
          <w:lang w:val="en-US"/>
        </w:rPr>
        <w:t xml:space="preserve">STEAM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shd w:val="clear" w:color="auto" w:fill="ffffff"/>
          <w:lang w:val="ru-RU"/>
        </w:rPr>
        <w:t xml:space="preserve">лаборатория»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проходящая в рамках допол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нительного образования,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(практическое изучение основ физики, ма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тематики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) (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реализация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парциальной модульной образовательной программы «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val="en-US"/>
        </w:rPr>
        <w:t xml:space="preserve">Stem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-образование  детей дошкольного и младшего  школьного возраста»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Т. В. Волосовец, В. А. Маркова, С. А. Аверин</w:t>
      </w:r>
      <w:r>
        <w:rPr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МБДОУ «ЦРР – детский сад № 5»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знакомство с инженерными, строительными специальностями будет проходить с использованием конструктора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«БАБАШКИ».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- уникальн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современная игровая технология, направленная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на профессиональное ориентирование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детей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через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увлекательные игры-конструкторы и практические проект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ы. Воспитанники имеют возможность получить базовые навыки в научно-техническом направлении, развивать инженерное мышление, творческие способности и фантазию,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дети учатся создавать собственные конструкции, придумывать новые механизмы и находить нестандартные решения;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позитивное воспринимать технические науки через интересные игры, практику строительства,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развивать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руч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ную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умелост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ь, контролировать риски при взаимодействии с разными элементами конструктора.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ДОУ 5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сотрудничестве с медицинским классом МБОУ «Лицей»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планируется работа по профориентации по медицинскому профилю. Работа строится с использованием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парциальной программы «Мир, в котором я живу» А.И. Иванов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ой.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Область исследования – Человек. Эксперименты и наблюдения, объектом которых является человек, направлены на формирование у детей представлений о строении и функциях человеческого организма.  Воспитанники в ходе научно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й работы будут знать о опорно-двигательном аппарате человека, коже, пищеварительной системе, дыхательной и кровеносной системе, об органах чувств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о болезнях и причинах их возникновения.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игровой форме 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ети п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олучат ответы на вопросы: «Почему у нас два глаза?», «Для чего нужен язык?», «Чем отличается мужской организм от женского?», «Зачем человеку руки?»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«Что такое болезнь?» и др. Мотивация на сохранение здоровья своего и окружающих, умение заметить заболевшего человека и оказать помощь, знать элементарные правила безопасности и применять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эти навыки в повседневной жизни - это некоторые важные познавательные области, которые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касаются формирования социальной, продуктивной и нравственной сферы ребёнка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и обязательно станут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отправной точкой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для более широкого изучения медицины.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МБДОУ «ЦРР – детский сад № 12» оборудована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лаборатория «Юный химик», в которой будет реализована программа естественнонаучной направленности по химии для детей 4-5лет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работая в которой ребята познакомятся с профессиями, связанными с химией.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МБДОУ «ЦРР – детский сад № 10» профессии, связанные с физикой, вместе с изучением свойств живой и неживой природы с использованием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образовательного модуля  «Экспериментирование с живой и неживой природой» парциальной модульной образовательной программы «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val="en-US"/>
        </w:rPr>
        <w:t xml:space="preserve">Stem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-образование  детей дошкольного и младшего  школьного возраста»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Т. В. Волосовец, В. А. Маркова, С. А. Аверин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firstLine="708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Сотрудничество и преемственность с общеобразовательными учреждени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ями, в частности, со специализированными классами, использование базы «Точек Роста», а также преемственность в робототехническом направлении даст возможность ребятам продолжить профессиональное самоопределение в дальнейшем, в начальном и общем образовании.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Профориентационная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работа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 школе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эт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  система  учебно-воспитательной работы, направленной на  усвоение учащимися необходимого объема  знаний  о  социально-экономических и  психофизических характеристиках профессий,  система  мероприятий, обеспечивающих  научно- обоснованный выбор профессии.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Дальнереченском городском округе выстраивается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система профессиональной ориентации и содействия профессиональному  самоопределению обучающихся, в реализацию которой вовлекаются не только школы, но и профессиональные образовательные организации,  организации ВО, семьи обучающихся,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центры занятости населения, что позволяет организовать   преемственность   и согласованность действий всех участников процесса профессиональной ориентации  на каждом из этапов этого процесса.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 проекте «Билет в будущее» приняли участие 415 участников, что на 10% больше по сравнению с прошлым годом.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рамках проекта обу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чающиеся школ смогли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посетить  мероприятия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от партнеров проекта «Билет в будущее» с  целью ознакомления деятельности предприятий, принять  участие в профессиональных пробах на базе площадок СПО  и ВУЗов.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профминимуме приняли участие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1618 участников.  В рамках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Профминимума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ОУ проводится курс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занятий 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Россия– мои горизонты».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Выездными мероприятиями от округа были охвачены 109 участников.  Учениками старших классов были посещены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следующие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мероприятия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:Дни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открытых дверей;  форумы;  интерактивные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профориентационные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выставки.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В мероприятиях на территории округа охвачено 590 участников.  Были организованы встречи с представителями  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ВГБОУ ВО «ВВГУ», КГБПОУ «ВБМК», КГАПОУ «СПК», КГБУЗ «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Дальнереченская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ЦГБ», КГАПОУ «СПК», КГА ПОУ «ПТК», 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IT</w:t>
      </w:r>
      <w:r>
        <w:rPr>
          <w:rFonts w:ascii="Times New Roman" w:hAnsi="Times New Roman" w:eastAsia="Calibri" w:cs="Times New Roman"/>
          <w:sz w:val="26"/>
          <w:szCs w:val="26"/>
        </w:rPr>
        <w:t xml:space="preserve">-колледж ВВГУ, ВУЗов ФСБ, пограничных институтов.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каждой школе заключены договора с  индустриальными  и академическими партнерами: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МБОУ «Лицей» -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догов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ор с ТГМУ (договор от 23.</w:t>
      </w:r>
      <w:r>
        <w:rPr>
          <w:rFonts w:ascii="Times New Roman" w:hAnsi="Times New Roman" w:eastAsia="Calibri" w:cs="Times New Roman"/>
          <w:sz w:val="26"/>
          <w:szCs w:val="26"/>
        </w:rPr>
        <w:t xml:space="preserve">0</w:t>
      </w:r>
      <w:r>
        <w:rPr>
          <w:rFonts w:ascii="Times New Roman" w:hAnsi="Times New Roman" w:eastAsia="Calibri" w:cs="Times New Roman"/>
          <w:sz w:val="26"/>
          <w:szCs w:val="26"/>
        </w:rPr>
        <w:t xml:space="preserve">5.2025)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ВГБОУ ВО «ВВГУ» (договор от 30.05.2025г)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КГБПОУ «ВБМК» (договор от 24.05.2025)</w:t>
      </w:r>
      <w:r>
        <w:rPr>
          <w:rFonts w:ascii="Times New Roman" w:hAnsi="Times New Roman" w:eastAsia="Calibri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КГАПОУ «СПК» (договор от 24.04.2025)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КГБУЗ «Дальнереченская ЦГБ» (договор от 23.05.2025)</w:t>
      </w:r>
      <w:r>
        <w:rPr>
          <w:rFonts w:ascii="Times New Roman" w:hAnsi="Times New Roman" w:eastAsia="Calibri" w:cs="Times New Roman"/>
          <w:sz w:val="26"/>
          <w:szCs w:val="26"/>
        </w:rPr>
        <w:t xml:space="preserve">;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МБОУ «СОШ№2 имени Героя Советского Союза старшего лейтенанта И.И. Стрельникова» - </w:t>
      </w:r>
      <w:r>
        <w:rPr>
          <w:rFonts w:ascii="Times New Roman" w:hAnsi="Times New Roman" w:eastAsia="Calibri" w:cs="Times New Roman"/>
          <w:sz w:val="26"/>
          <w:szCs w:val="26"/>
        </w:rPr>
        <w:t xml:space="preserve"> договор с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ФГБО ВО «УГПУ имени И.Н.Ульянова» (договор от 20.09.2024)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ФГБОУ ВО «Комсомольский-на-Амуре государственный университет» (договор от 03.10.2023),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КГАПОУ «СПК» (договор от 01.08.2024)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ПОУ «ПТК» (договор от 01.01.2022),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КГБУ СО «Дальнереченский социально-реабилитационный центр для несовершеннолетних «Надежда» (договор от 25.01.2023), </w:t>
      </w:r>
      <w:r>
        <w:rPr>
          <w:rFonts w:ascii="Times New Roman" w:hAnsi="Times New Roman" w:eastAsia="Calibri" w:cs="Times New Roman"/>
          <w:sz w:val="26"/>
          <w:szCs w:val="26"/>
        </w:rPr>
        <w:t xml:space="preserve">ЦБС ДГО (договор от 01.09.2022)</w:t>
      </w:r>
      <w:r>
        <w:rPr>
          <w:rFonts w:ascii="Times New Roman" w:hAnsi="Times New Roman" w:eastAsia="Calibri" w:cs="Times New Roman"/>
          <w:sz w:val="26"/>
          <w:szCs w:val="26"/>
        </w:rPr>
        <w:t xml:space="preserve">;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МБОУ «СОШ№3»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договор с ФГБОУ ВО «НГПУ» (договор от 30.10.2024);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МБОУ «СОШ№5» -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договор с Приморская ГСХА (договор от 20.09.2022)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IT</w:t>
      </w:r>
      <w:r>
        <w:rPr>
          <w:rFonts w:ascii="Times New Roman" w:hAnsi="Times New Roman" w:eastAsia="Calibri" w:cs="Times New Roman"/>
          <w:sz w:val="26"/>
          <w:szCs w:val="26"/>
        </w:rPr>
        <w:t xml:space="preserve">-колледж ВВГУ </w:t>
      </w:r>
      <w:r>
        <w:rPr>
          <w:rFonts w:ascii="Times New Roman" w:hAnsi="Times New Roman" w:eastAsia="Calibri" w:cs="Times New Roman"/>
          <w:sz w:val="26"/>
          <w:szCs w:val="26"/>
        </w:rPr>
        <w:t xml:space="preserve">(договор от 02.09.2024)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к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рестьянское фермерское хозяйство «ИП Хачатрян С.А.» (договор от 02.09.2024)</w:t>
      </w:r>
      <w:r>
        <w:rPr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after="120" w:line="330" w:lineRule="atLeast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Образовательные организации среднего профессионального и высшего профессионального образования, позволяют использовать свои ресурсы в рамках сетевого взаимодействия и формировать выпускников профессионально ориентированных на поступление.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after="120" w:line="33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Такое тесное сотрудничество говорит о качественной профориентационной работе, правильно выбранном направлении данной работы. В 2023 году в школы города вернулись 2 учителя начальных клас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сов ( Белоносова Е.Н., Ильенкова А.С.), в 2024 году 3 человека учителя биологии, физики, английского языка (Колечко Е.Д., Виговский С.А., Соболевский В.Д.), а также пополнился штат медицинских работников КГБУЗ «Дальнереченская ЦГБ» выпускниками наших школ.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Школьники нашего округа получают специальность вместе с основным образованием. Обучение проходит на базе КГА ПОУ «Промышленно-технологический колледж» в рамках регионального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профориентационного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проекта «Аттестат плюс профессия», благодаря которому ребята выйдут из школы не просто выпускниками, а мастерами своего дела.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br/>
        <w:t xml:space="preserve">        Обучение доступно учащимся 8−11 классов. Они могут приобрести знания по одной из востребованных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 рынке труда профессий, в числе которых медсестры, графические дизайнеры, цифровые кураторы, машинисты, монтажники, спасатели, операторы беспилотных летательных аппаратов, слесари, лаборанты и другие востребованные и приоритетным для региона компетенции.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br/>
        <w:t xml:space="preserve">        Чтобы подтвердить свою квалификацию, учащиеся сдают квалификационный экзамен, на котором показывают свои практические навыки. На выходе получается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готовый специалист с документом о профессии на руках, который может трудиться, продолжая обучение по выбранной или дополнительной профессии. В этом учебном году в проект заведено 4 школы, количество учащихся 69 человек (2024 год - 2 школы, 31 человек).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2.4. Комплексная безопасность образовательных учреждений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Приоритетной задачей </w:t>
      </w:r>
      <w:r>
        <w:rPr>
          <w:rFonts w:ascii="Times New Roman" w:hAnsi="Times New Roman" w:cs="Times New Roman"/>
          <w:sz w:val="26"/>
          <w:szCs w:val="26"/>
        </w:rPr>
        <w:t xml:space="preserve">системы 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является  обеспечение  проведения  процесса,  безопасных условий  учебно-воспитательного  которые  предполагают  гарантии сохранения жизни и здоровья  обучающихся.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целью обеспечения комплексной  безопасно</w:t>
      </w:r>
      <w:r>
        <w:rPr>
          <w:rFonts w:ascii="Times New Roman" w:hAnsi="Times New Roman" w:cs="Times New Roman"/>
          <w:sz w:val="26"/>
          <w:szCs w:val="26"/>
        </w:rPr>
        <w:t xml:space="preserve">сти образовательных  учреждений принимается комплекс  предусмотренных законодательством  мер и мероприятий персоналом  учреждений, осуществляемых под  руководством органов управления  образованием и органов местного  самоуправления во взаимодействии с  пра</w:t>
      </w:r>
      <w:r>
        <w:rPr>
          <w:rFonts w:ascii="Times New Roman" w:hAnsi="Times New Roman" w:cs="Times New Roman"/>
          <w:sz w:val="26"/>
          <w:szCs w:val="26"/>
        </w:rPr>
        <w:t xml:space="preserve">воохранительными структурами,  вспомогательными службами и  общественными организациями  (формированиями), с целью обеспечения  его безопасного функционирования, а  также готовности сотрудников и  учащихся к рациональным действиям в  чрезвычайных ситуациях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целью обеспечения безопасных условий в образовательных организациях в 2024-2025 учебном </w:t>
      </w:r>
      <w:r>
        <w:rPr>
          <w:rFonts w:ascii="Times New Roman" w:hAnsi="Times New Roman" w:cs="Times New Roman"/>
          <w:sz w:val="26"/>
          <w:szCs w:val="26"/>
        </w:rPr>
        <w:t xml:space="preserve">году  реализованы</w:t>
      </w:r>
      <w:r>
        <w:rPr>
          <w:rFonts w:ascii="Times New Roman" w:hAnsi="Times New Roman" w:cs="Times New Roman"/>
          <w:sz w:val="26"/>
          <w:szCs w:val="26"/>
        </w:rPr>
        <w:t xml:space="preserve"> следующие основные меры и мероприятия: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образовательные организации округа оборудованы тревожной сигнализацией </w:t>
      </w:r>
      <w:r>
        <w:rPr>
          <w:rFonts w:ascii="Times New Roman" w:hAnsi="Times New Roman" w:cs="Times New Roman"/>
          <w:sz w:val="26"/>
          <w:szCs w:val="26"/>
        </w:rPr>
        <w:t xml:space="preserve">с  выводом</w:t>
      </w:r>
      <w:r>
        <w:rPr>
          <w:rFonts w:ascii="Times New Roman" w:hAnsi="Times New Roman" w:cs="Times New Roman"/>
          <w:sz w:val="26"/>
          <w:szCs w:val="26"/>
        </w:rPr>
        <w:t xml:space="preserve"> на ОВО (13 учреждений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Во всех образовательных организациях </w:t>
      </w:r>
      <w:r>
        <w:rPr>
          <w:rFonts w:ascii="Times New Roman" w:hAnsi="Times New Roman" w:cs="Times New Roman"/>
          <w:sz w:val="26"/>
          <w:szCs w:val="26"/>
        </w:rPr>
        <w:t xml:space="preserve">выполнена </w:t>
      </w:r>
      <w:r>
        <w:rPr>
          <w:rFonts w:ascii="Times New Roman" w:hAnsi="Times New Roman" w:cs="Times New Roman"/>
          <w:sz w:val="26"/>
          <w:szCs w:val="26"/>
        </w:rPr>
        <w:t xml:space="preserve">установка  дополнительного</w:t>
      </w:r>
      <w:r>
        <w:rPr>
          <w:rFonts w:ascii="Times New Roman" w:hAnsi="Times New Roman" w:cs="Times New Roman"/>
          <w:sz w:val="26"/>
          <w:szCs w:val="26"/>
        </w:rPr>
        <w:t xml:space="preserve"> видеонаблюдения. Установлено видеонаблюдение во всех кабинетах, а также по всему периметру зданий с внешней и внутренней стороны.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Проводится плановая работа по </w:t>
      </w:r>
      <w:r>
        <w:rPr>
          <w:rFonts w:ascii="Times New Roman" w:hAnsi="Times New Roman" w:cs="Times New Roman"/>
          <w:sz w:val="26"/>
          <w:szCs w:val="26"/>
        </w:rPr>
        <w:t xml:space="preserve">антитеррористической  защищенности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(разработаны и своевременно проходят  актуализацию паспорта безопасности). Во всех образовательных организациях проведено </w:t>
      </w:r>
      <w:r>
        <w:rPr>
          <w:rFonts w:ascii="Times New Roman" w:hAnsi="Times New Roman" w:cs="Times New Roman"/>
          <w:sz w:val="26"/>
          <w:szCs w:val="26"/>
        </w:rPr>
        <w:t xml:space="preserve">категорирование  и</w:t>
      </w:r>
      <w:r>
        <w:rPr>
          <w:rFonts w:ascii="Times New Roman" w:hAnsi="Times New Roman" w:cs="Times New Roman"/>
          <w:sz w:val="26"/>
          <w:szCs w:val="26"/>
        </w:rPr>
        <w:t xml:space="preserve"> разработаны Паспорта безопасности. </w:t>
      </w:r>
      <w:r>
        <w:rPr>
          <w:rFonts w:ascii="Times New Roman" w:hAnsi="Times New Roman" w:cs="Times New Roman"/>
          <w:sz w:val="26"/>
          <w:szCs w:val="26"/>
        </w:rPr>
        <w:t xml:space="preserve">Заключены  договора</w:t>
      </w:r>
      <w:r>
        <w:rPr>
          <w:rFonts w:ascii="Times New Roman" w:hAnsi="Times New Roman" w:cs="Times New Roman"/>
          <w:sz w:val="26"/>
          <w:szCs w:val="26"/>
        </w:rPr>
        <w:t xml:space="preserve"> с охранными агентствами. </w:t>
      </w:r>
      <w:r>
        <w:rPr>
          <w:rFonts w:ascii="Times New Roman" w:hAnsi="Times New Roman" w:cs="Times New Roman"/>
          <w:sz w:val="26"/>
          <w:szCs w:val="26"/>
        </w:rPr>
        <w:t xml:space="preserve">Организован  пропускной</w:t>
      </w:r>
      <w:r>
        <w:rPr>
          <w:rFonts w:ascii="Times New Roman" w:hAnsi="Times New Roman" w:cs="Times New Roman"/>
          <w:sz w:val="26"/>
          <w:szCs w:val="26"/>
        </w:rPr>
        <w:t xml:space="preserve"> режим во всех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Выполнены плановые мероприятия во всех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образовательных  учреждениях</w:t>
      </w:r>
      <w:r>
        <w:rPr>
          <w:rFonts w:ascii="Times New Roman" w:hAnsi="Times New Roman" w:cs="Times New Roman"/>
          <w:sz w:val="26"/>
          <w:szCs w:val="26"/>
        </w:rPr>
        <w:t xml:space="preserve">:  заключены договора на обслуживание пожарной сигнализации сроком на 1 год, техническое обслуживание проводится регулярно; зарядка огнетушителей;  руководители и специалисты прошли обучение </w:t>
      </w:r>
      <w:r>
        <w:rPr>
          <w:rFonts w:ascii="Times New Roman" w:hAnsi="Times New Roman" w:cs="Times New Roman"/>
          <w:sz w:val="26"/>
          <w:szCs w:val="26"/>
        </w:rPr>
        <w:t xml:space="preserve">пожарно</w:t>
      </w:r>
      <w:r>
        <w:rPr>
          <w:rFonts w:ascii="Times New Roman" w:hAnsi="Times New Roman" w:cs="Times New Roman"/>
          <w:sz w:val="26"/>
          <w:szCs w:val="26"/>
        </w:rPr>
        <w:t xml:space="preserve"> техническому минимуму;  проведена оценка профессиональных рисков (ОПР).  Во всех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системы пр</w:t>
      </w:r>
      <w:r>
        <w:rPr>
          <w:rFonts w:ascii="Times New Roman" w:hAnsi="Times New Roman" w:cs="Times New Roman"/>
          <w:sz w:val="26"/>
          <w:szCs w:val="26"/>
        </w:rPr>
        <w:t xml:space="preserve">отивопожарной защиты находятся в исправном состоянии, организованы работы по техническому обслуживанию систем противопожарной защиты, обеспечено дублирование сигнала системы пожарной сигнализации и системы оповещения на пульт подразделений пожарной охраны;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Проводится плановая работа по обучению готовности </w:t>
      </w:r>
      <w:r>
        <w:rPr>
          <w:rFonts w:ascii="Times New Roman" w:hAnsi="Times New Roman" w:cs="Times New Roman"/>
          <w:sz w:val="26"/>
          <w:szCs w:val="26"/>
        </w:rPr>
        <w:t xml:space="preserve">к  действиям</w:t>
      </w:r>
      <w:r>
        <w:rPr>
          <w:rFonts w:ascii="Times New Roman" w:hAnsi="Times New Roman" w:cs="Times New Roman"/>
          <w:sz w:val="26"/>
          <w:szCs w:val="26"/>
        </w:rPr>
        <w:t xml:space="preserve"> в ЧС сотрудников и обучающихся. В 2024-</w:t>
      </w:r>
      <w:r>
        <w:rPr>
          <w:rFonts w:ascii="Times New Roman" w:hAnsi="Times New Roman" w:cs="Times New Roman"/>
          <w:sz w:val="26"/>
          <w:szCs w:val="26"/>
        </w:rPr>
        <w:t xml:space="preserve">2025  учебном</w:t>
      </w:r>
      <w:r>
        <w:rPr>
          <w:rFonts w:ascii="Times New Roman" w:hAnsi="Times New Roman" w:cs="Times New Roman"/>
          <w:sz w:val="26"/>
          <w:szCs w:val="26"/>
        </w:rPr>
        <w:t xml:space="preserve"> году каждую учебную четверть </w:t>
      </w:r>
      <w:r>
        <w:rPr>
          <w:rFonts w:ascii="Times New Roman" w:hAnsi="Times New Roman" w:cs="Times New Roman"/>
          <w:sz w:val="26"/>
          <w:szCs w:val="26"/>
        </w:rPr>
        <w:t xml:space="preserve">проводились  тренировки по эвакуации из здания. Ежегодно </w:t>
      </w:r>
      <w:r>
        <w:rPr>
          <w:rFonts w:ascii="Times New Roman" w:hAnsi="Times New Roman" w:cs="Times New Roman"/>
          <w:sz w:val="26"/>
          <w:szCs w:val="26"/>
        </w:rPr>
        <w:t xml:space="preserve">в  преддверии</w:t>
      </w:r>
      <w:r>
        <w:rPr>
          <w:rFonts w:ascii="Times New Roman" w:hAnsi="Times New Roman" w:cs="Times New Roman"/>
          <w:sz w:val="26"/>
          <w:szCs w:val="26"/>
        </w:rPr>
        <w:t xml:space="preserve"> открытия пришкольных лагерей проводится  ОО  учеба руководителей и воспитателей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обеспечения безопасного подвоза обучающихся к общеобразовательным организациям </w:t>
      </w:r>
      <w:r>
        <w:rPr>
          <w:rFonts w:ascii="Times New Roman" w:hAnsi="Times New Roman" w:cs="Times New Roman"/>
          <w:sz w:val="26"/>
          <w:szCs w:val="26"/>
        </w:rPr>
        <w:t xml:space="preserve">4  водителя</w:t>
      </w:r>
      <w:r>
        <w:rPr>
          <w:rFonts w:ascii="Times New Roman" w:hAnsi="Times New Roman" w:cs="Times New Roman"/>
          <w:sz w:val="26"/>
          <w:szCs w:val="26"/>
        </w:rPr>
        <w:t xml:space="preserve"> прошли обучение по программе ответственных за  безопасность  перевозок,  проведена  работа  по  лицензированию транспортных услуг 4 учреждениями.  Школьные автобусы проходят ежегодный осмотр </w:t>
      </w:r>
      <w:r>
        <w:rPr>
          <w:rFonts w:ascii="Times New Roman" w:hAnsi="Times New Roman" w:cs="Times New Roman"/>
          <w:sz w:val="26"/>
          <w:szCs w:val="26"/>
        </w:rPr>
        <w:t xml:space="preserve">в  ОГИБДД</w:t>
      </w:r>
      <w:r>
        <w:rPr>
          <w:rFonts w:ascii="Times New Roman" w:hAnsi="Times New Roman" w:cs="Times New Roman"/>
          <w:sz w:val="26"/>
          <w:szCs w:val="26"/>
        </w:rPr>
        <w:t xml:space="preserve"> в преддверии проведения ЕГЭ и к началу нового  учебного года.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2.5. Строительство и ремонт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Летом 2024 года школа №12 попала в зону подтопления, в здании уровень воды достигал 1 метр. По распоряжению губернатора Приморского края </w:t>
      </w:r>
      <w:r>
        <w:rPr>
          <w:rFonts w:ascii="Times New Roman" w:hAnsi="Times New Roman" w:cs="Times New Roman"/>
          <w:sz w:val="26"/>
          <w:szCs w:val="26"/>
        </w:rPr>
        <w:t xml:space="preserve">О.Н.Кожемяко</w:t>
      </w:r>
      <w:r>
        <w:rPr>
          <w:rFonts w:ascii="Times New Roman" w:hAnsi="Times New Roman" w:cs="Times New Roman"/>
          <w:sz w:val="26"/>
          <w:szCs w:val="26"/>
        </w:rPr>
        <w:t xml:space="preserve"> на восстановление школы из резервного фонда было выделено более 34млн.рублей. Капитальный ремонт школы был произведен в кратчайшие сроки. За счет выделенных субвенций полностью обновлена материально-техническая база школы.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реализации проектов инициативного бюджетирования по направлению «Молодежный бюджет» выполнены работы по благоустройству спортивных площадок на территории МБОУ «Лицей» на сумму 1498,36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; на территории МБОУ  "СОШ №2" на сумму 1495,42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; на территории МБОУ  "СОШ №5" Приморский край, Приморский край, г. Дальнереченск, с. Лазо, ул. </w:t>
      </w:r>
      <w:r>
        <w:rPr>
          <w:rFonts w:ascii="Times New Roman" w:hAnsi="Times New Roman" w:cs="Times New Roman"/>
          <w:sz w:val="26"/>
          <w:szCs w:val="26"/>
        </w:rPr>
        <w:t xml:space="preserve">С.Лазо</w:t>
      </w:r>
      <w:r>
        <w:rPr>
          <w:rFonts w:ascii="Times New Roman" w:hAnsi="Times New Roman" w:cs="Times New Roman"/>
          <w:sz w:val="26"/>
          <w:szCs w:val="26"/>
        </w:rPr>
        <w:t xml:space="preserve">, д.37 на сумму 992,423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; на территории МБОУ  "СОШ №6" Приморский край, г. Дальнереченск, ул. Рябуха, д.59. на сумму 1034,85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Созданы:  библиотечно</w:t>
      </w:r>
      <w:r>
        <w:rPr>
          <w:rFonts w:ascii="Times New Roman" w:hAnsi="Times New Roman" w:cs="Times New Roman"/>
          <w:sz w:val="26"/>
          <w:szCs w:val="26"/>
        </w:rPr>
        <w:t xml:space="preserve">-информационный центр на базе МБОУ «ООШ №12», Центр образования естественно-научной и технологической направленности «Точка Роста» на базе МБОУ «ООШ№12» и  МБОУ «СОШ № 2» на сумму 6 327,181 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здании МБОУ «ООШ №12» произведен капитальный ремонт пожарной сигнализации и системы оповещения людей при пожаре на сумму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886,446 </w:t>
      </w:r>
      <w:r>
        <w:rPr>
          <w:rFonts w:ascii="Times New Roman" w:hAnsi="Times New Roman" w:cs="Times New Roman"/>
          <w:sz w:val="26"/>
          <w:szCs w:val="26"/>
        </w:rPr>
        <w:t xml:space="preserve">тыс. 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МБОУ «СОШ№3» произведен текущий ремонт кабинетов, установка входной наружной двери на сумму 198,85 </w:t>
      </w:r>
      <w:r>
        <w:rPr>
          <w:rFonts w:ascii="Times New Roman" w:hAnsi="Times New Roman" w:cs="Times New Roman"/>
          <w:sz w:val="26"/>
          <w:szCs w:val="26"/>
        </w:rPr>
        <w:t xml:space="preserve">тыс.руб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МБОУ «СОШ </w:t>
      </w:r>
      <w:r>
        <w:rPr>
          <w:rFonts w:ascii="Times New Roman" w:hAnsi="Times New Roman" w:cs="Times New Roman"/>
          <w:sz w:val="26"/>
          <w:szCs w:val="26"/>
        </w:rPr>
        <w:t xml:space="preserve">6»  выполнен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 xml:space="preserve">емонт теплотрассы, водопровода на сумму 74,94 тыс. рублей, выполнена частичная замена подоконной доски(3шт.) и  замена дверных блоков 2 шт. на сумму 150,370 тыс. рублей; демонтаж здания котельной  и планировка площадей на территории МБОУ «СОШ №6» на сумму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1199,969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тыс. рублей; ремонт помещения (мастерские) на сумму 498,378 тыс. рублей,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МБОУ «СОШ №5» выполнен текущий ремонт наружной канализационной системы на сумму 120,0 тыс. </w:t>
      </w:r>
      <w:r>
        <w:rPr>
          <w:rFonts w:ascii="Times New Roman" w:hAnsi="Times New Roman" w:cs="Times New Roman"/>
          <w:sz w:val="26"/>
          <w:szCs w:val="26"/>
        </w:rPr>
        <w:t xml:space="preserve">рублей ,</w:t>
      </w:r>
      <w:r>
        <w:rPr>
          <w:rFonts w:ascii="Times New Roman" w:hAnsi="Times New Roman" w:cs="Times New Roman"/>
          <w:sz w:val="26"/>
          <w:szCs w:val="26"/>
        </w:rPr>
        <w:t xml:space="preserve"> выполнена замена дверей на сумму 58,32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.; выполнен ремонт и установка </w:t>
      </w:r>
      <w:r>
        <w:rPr>
          <w:rFonts w:ascii="Times New Roman" w:hAnsi="Times New Roman" w:cs="Times New Roman"/>
          <w:sz w:val="26"/>
          <w:szCs w:val="26"/>
        </w:rPr>
        <w:t xml:space="preserve">пожарной лестницы на сумму 212,66 </w:t>
      </w:r>
      <w:r>
        <w:rPr>
          <w:rFonts w:ascii="Times New Roman" w:hAnsi="Times New Roman" w:cs="Times New Roman"/>
          <w:sz w:val="26"/>
          <w:szCs w:val="26"/>
        </w:rPr>
        <w:t xml:space="preserve">тыс.руб</w:t>
      </w:r>
      <w:r>
        <w:rPr>
          <w:rFonts w:ascii="Times New Roman" w:hAnsi="Times New Roman" w:cs="Times New Roman"/>
          <w:sz w:val="26"/>
          <w:szCs w:val="26"/>
        </w:rPr>
        <w:t xml:space="preserve">. и выполнен ремонт электроосвещения в кабинетах №25 и библиотеке на сумму 109,688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Создан  библиотечно</w:t>
      </w:r>
      <w:r>
        <w:rPr>
          <w:rFonts w:ascii="Times New Roman" w:hAnsi="Times New Roman" w:cs="Times New Roman"/>
          <w:sz w:val="26"/>
          <w:szCs w:val="26"/>
        </w:rPr>
        <w:t xml:space="preserve">-информационный центр на базе МБОУ «СОШ №5»  для этого выполнен ремонт , закуплена мебель , интерактивное оборудование ,рельсовая система, учебная литература.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МБОУ ДОД «Детско-юношеская спортивная школа» </w:t>
      </w:r>
      <w:r>
        <w:rPr>
          <w:rFonts w:ascii="Times New Roman" w:hAnsi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выполнены работы по подсыпке хоккейной коробки, замене светильников на светодиодные с. Лазо, Калинина 40  на сумму 83,40 тыс. рублей; открыт зал фитнес-аэробика, выполнены ремонтные работы на сумму 506,87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; выполнен ремонт внутреннего освещения по адресу ул. Ленина, 69а на сумму 39,0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.; выполнен частичный ремонт по замене труб отопления в здании по адресу ул. Ленина, 69а на сумму 69,748 </w:t>
      </w:r>
      <w:r>
        <w:rPr>
          <w:rFonts w:ascii="Times New Roman" w:hAnsi="Times New Roman" w:cs="Times New Roman"/>
          <w:sz w:val="26"/>
          <w:szCs w:val="26"/>
        </w:rPr>
        <w:t xml:space="preserve">тыс.руб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МБОУ «Средняя общеобразовательная школа №2 имени Героя Советского Союза старшего лейтенанта </w:t>
      </w:r>
      <w:r>
        <w:rPr>
          <w:rFonts w:ascii="Times New Roman" w:hAnsi="Times New Roman" w:cs="Times New Roman"/>
          <w:sz w:val="26"/>
          <w:szCs w:val="26"/>
        </w:rPr>
        <w:t xml:space="preserve">И.И.Стрельникова</w:t>
      </w:r>
      <w:r>
        <w:rPr>
          <w:rFonts w:ascii="Times New Roman" w:hAnsi="Times New Roman" w:cs="Times New Roman"/>
          <w:sz w:val="26"/>
          <w:szCs w:val="26"/>
        </w:rPr>
        <w:t xml:space="preserve">» выполнены ремонтные работы кровли здания мастерских на сумму 1198,769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;  выполнен ремонт кабинетов №5 , №25, №41  на сумму 873,333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; установка окон из ПВХ в  мастерских и здании  школы на сумму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979,226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 МБДОУ</w:t>
      </w:r>
      <w:r>
        <w:rPr>
          <w:rFonts w:ascii="Times New Roman" w:hAnsi="Times New Roman" w:cs="Times New Roman"/>
          <w:sz w:val="26"/>
          <w:szCs w:val="26"/>
        </w:rPr>
        <w:t xml:space="preserve"> «Центр развития ребёнка – детский сад № 4» выполнены работы по замене входных наружных дверей, частичная замена окон на сумму 158,612 </w:t>
      </w:r>
      <w:r>
        <w:rPr>
          <w:rFonts w:ascii="Times New Roman" w:hAnsi="Times New Roman" w:cs="Times New Roman"/>
          <w:sz w:val="26"/>
          <w:szCs w:val="26"/>
        </w:rPr>
        <w:t xml:space="preserve">тыс.руб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 МБДОУ</w:t>
      </w:r>
      <w:r>
        <w:rPr>
          <w:rFonts w:ascii="Times New Roman" w:hAnsi="Times New Roman" w:cs="Times New Roman"/>
          <w:sz w:val="26"/>
          <w:szCs w:val="26"/>
        </w:rPr>
        <w:t xml:space="preserve"> «Центр развития ребёнка – детский сад № 5» выполнены работы по замене входных наружных дверей, частичная замена окон на сумму 114,14 </w:t>
      </w:r>
      <w:r>
        <w:rPr>
          <w:rFonts w:ascii="Times New Roman" w:hAnsi="Times New Roman" w:cs="Times New Roman"/>
          <w:sz w:val="26"/>
          <w:szCs w:val="26"/>
        </w:rPr>
        <w:t xml:space="preserve">тыс.руб</w:t>
      </w:r>
      <w:r>
        <w:rPr>
          <w:rFonts w:ascii="Times New Roman" w:hAnsi="Times New Roman" w:cs="Times New Roman"/>
          <w:sz w:val="26"/>
          <w:szCs w:val="26"/>
        </w:rPr>
        <w:t xml:space="preserve">.; закуплен пиломатериал для ремонта теневых навесов на сумму 103,744 </w:t>
      </w:r>
      <w:r>
        <w:rPr>
          <w:rFonts w:ascii="Times New Roman" w:hAnsi="Times New Roman" w:cs="Times New Roman"/>
          <w:sz w:val="26"/>
          <w:szCs w:val="26"/>
        </w:rPr>
        <w:t xml:space="preserve">тыс.руб</w:t>
      </w:r>
      <w:r>
        <w:rPr>
          <w:rFonts w:ascii="Times New Roman" w:hAnsi="Times New Roman" w:cs="Times New Roman"/>
          <w:sz w:val="26"/>
          <w:szCs w:val="26"/>
        </w:rPr>
        <w:t xml:space="preserve">. ,установлены оконные блоки ПВХ 2 шт. на сумму 94,230  </w:t>
      </w:r>
      <w:r>
        <w:rPr>
          <w:rFonts w:ascii="Times New Roman" w:hAnsi="Times New Roman" w:cs="Times New Roman"/>
          <w:sz w:val="26"/>
          <w:szCs w:val="26"/>
        </w:rPr>
        <w:t xml:space="preserve">тыс.руб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МБДОУ «ЦРР-детский сад №12» для обеспечения безопасного пребывания воспитанников в дошкольном учреждении – проведен ремонт пола (укладка кафеля), перенос дверного проема, ремонт входной </w:t>
      </w:r>
      <w:r>
        <w:rPr>
          <w:rFonts w:ascii="Times New Roman" w:hAnsi="Times New Roman" w:cs="Times New Roman"/>
          <w:sz w:val="26"/>
          <w:szCs w:val="26"/>
        </w:rPr>
        <w:t xml:space="preserve">зоны  здания</w:t>
      </w:r>
      <w:r>
        <w:rPr>
          <w:rFonts w:ascii="Times New Roman" w:hAnsi="Times New Roman" w:cs="Times New Roman"/>
          <w:sz w:val="26"/>
          <w:szCs w:val="26"/>
        </w:rPr>
        <w:t xml:space="preserve">» на сумму 355,382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МБДОУ «Детский сад №7» по </w:t>
      </w:r>
      <w:r>
        <w:rPr>
          <w:rFonts w:ascii="Times New Roman" w:hAnsi="Times New Roman" w:cs="Times New Roman"/>
          <w:sz w:val="26"/>
          <w:szCs w:val="26"/>
        </w:rPr>
        <w:t xml:space="preserve">адресу 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г.Дальнереченск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ул.Ленина</w:t>
      </w:r>
      <w:r>
        <w:rPr>
          <w:rFonts w:ascii="Times New Roman" w:hAnsi="Times New Roman" w:cs="Times New Roman"/>
          <w:sz w:val="26"/>
          <w:szCs w:val="26"/>
        </w:rPr>
        <w:t xml:space="preserve"> д.35 для обеспечения безопасности воспитанников выполнен ремонт крыльца с навесом на сумму 138,000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, на территории выполнено устройство уличного освещения на сумму 142,000 </w:t>
      </w:r>
      <w:r>
        <w:rPr>
          <w:rFonts w:ascii="Times New Roman" w:hAnsi="Times New Roman" w:cs="Times New Roman"/>
          <w:sz w:val="26"/>
          <w:szCs w:val="26"/>
        </w:rPr>
        <w:t xml:space="preserve">тыс.рублей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МБДОУ «Детский сад №1» выполнен ремонт пожарных шкафов, клапанов, водопровода-31,0 </w:t>
      </w:r>
      <w:r>
        <w:rPr>
          <w:rFonts w:ascii="Times New Roman" w:hAnsi="Times New Roman" w:cs="Times New Roman"/>
          <w:sz w:val="26"/>
          <w:szCs w:val="26"/>
        </w:rPr>
        <w:t xml:space="preserve">тыс.руб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2.6. Приобретение учебной литературы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Приобретение учебной литературы в автоматизированной информационной системе заказа учебников «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Книгозаказ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».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Таблица №10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3117"/>
        <w:gridCol w:w="3114"/>
        <w:gridCol w:w="3114"/>
      </w:tblGrid>
      <w:tr>
        <w:tblPrEx/>
        <w:trPr/>
        <w:tc>
          <w:tcPr>
            <w:tcW w:w="311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Полное наименование учреждения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учебников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Сумма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311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«Лицей»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2259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1778612,44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311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№2 имени Героя Советского Союза старшего лейтенанта И.И. Стрельникова»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1250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734873,70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311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№3»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716909,93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311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№5»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437890,75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311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№6»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791110,43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311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общеобразовательное учреждение «Основная общеобразовательная школа №12»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636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747400,63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</w:tbl>
    <w:p>
      <w:pPr>
        <w:ind w:firstLine="567"/>
        <w:jc w:val="both"/>
        <w:spacing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Школы самостоятельно определяют список учебников и учебных п</w:t>
      </w:r>
      <w:r>
        <w:rPr>
          <w:rFonts w:ascii="Times New Roman" w:hAnsi="Times New Roman" w:eastAsia="Calibri" w:cs="Times New Roman"/>
          <w:sz w:val="26"/>
          <w:szCs w:val="26"/>
        </w:rPr>
        <w:t xml:space="preserve">особий для осуществления образовательной деятельности, который принимается на заседании педагогического совета. В 2024-2025 учебном году с целью обеспечения бесплатными учебниками 100% обучающихся приобретено 6796 экз. учебников на сумму 5206797,88 рублей.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2.7.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Цифровизация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образования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Активное использование информационных технологий в образовательных организациях </w:t>
      </w:r>
      <w:r>
        <w:rPr>
          <w:rFonts w:ascii="Times New Roman" w:hAnsi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повышает эффективность процесса обучения: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Образовательный процесс становится более гибким, интенсивным, обеспечивается индивидуальный подход к обучению. На сегодняшний день во всех школах имеются мультимедийные проекторы и интерактивные доски, доступ к Интернету, функционируют собственные сайты.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Так же школы города подключены к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Wi-Fi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что позволило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обеспечить  не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только установку точек доступа, но и создание современной информационной инфраструктуры, включающей в себя также системы видеонаблюдения, повышающие безопасность образовательного процесса. Для учителей школ приобретены планшеты с российским программным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обеспечением  для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работы с электронным контентом, ведения электронных журналов и работы с цифровыми сервисами.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0" w:leader="none"/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Все общеобразовательные организации подключены к высокоскоростному интернету скоростью 100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мбит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/с, с целью обеспечения безопасного доступа во всех школах заключен договор с ПАО «Ростелеком» на контент-фильтрацию по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 xml:space="preserve">лучаемой информации.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567"/>
        <w:jc w:val="both"/>
        <w:spacing w:after="0"/>
        <w:tabs>
          <w:tab w:val="left" w:pos="0" w:leader="none"/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целях продолжения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реализации на территории Дальнереченского городского округа  мероприятий по  внедрению цифровой образовательной среды в общеобразовательных  организациях Дальнереченского городского округа в рамках регионального проекта «Цифровая  образовательная  среда»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 МБОУ «Лицей»  обновлена  материально-техническая база (получено 34 ноутбука). В настоящий момент в округе в 4 общеобразовательных организациях обновлена ЦОС (МБОУ «Лицей»,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МБОУ «СОШ№2 имени Героя Советского Союза старшего лейтенанта И.И. Стрельникова», МБОУ «СОШ№3», МБОУ «СОШ№5»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567"/>
        <w:jc w:val="both"/>
        <w:spacing w:after="0"/>
        <w:tabs>
          <w:tab w:val="left" w:pos="567" w:leader="none"/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ИКОП «</w:t>
      </w:r>
      <w:r>
        <w:rPr>
          <w:rFonts w:ascii="Times New Roman" w:hAnsi="Times New Roman" w:cs="Times New Roman"/>
          <w:sz w:val="26"/>
          <w:szCs w:val="26"/>
        </w:rPr>
        <w:t xml:space="preserve">Сферум</w:t>
      </w:r>
      <w:r>
        <w:rPr>
          <w:rFonts w:ascii="Times New Roman" w:hAnsi="Times New Roman" w:cs="Times New Roman"/>
          <w:sz w:val="26"/>
          <w:szCs w:val="26"/>
        </w:rPr>
        <w:t xml:space="preserve">» зарегистрированы все организации дошкольного, общего, дополнительного образования и управление образования.  Платформа 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Сферум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» позволяет создавать ресурсы, способствующие дидактическому процессу, его эффективной организации, коммуникации между учителями, детьми и их родителями.  На платформе 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проводятся групповые конференции, организовываются чаты для учебы и общения, а также сообщества школ в формате закрытых групп,</w:t>
      </w:r>
      <w:r>
        <w:rPr>
          <w:rFonts w:ascii="Times New Roman" w:hAnsi="Times New Roman" w:cs="Times New Roman"/>
          <w:sz w:val="26"/>
          <w:szCs w:val="26"/>
        </w:rPr>
        <w:t xml:space="preserve"> проводятся совещания, родительские собрания в формате онлайн. 100 % педагогических работников зарегистрированы на ИКОП «</w:t>
      </w:r>
      <w:r>
        <w:rPr>
          <w:rFonts w:ascii="Times New Roman" w:hAnsi="Times New Roman" w:cs="Times New Roman"/>
          <w:sz w:val="26"/>
          <w:szCs w:val="26"/>
        </w:rPr>
        <w:t xml:space="preserve">Сферум</w:t>
      </w:r>
      <w:r>
        <w:rPr>
          <w:rFonts w:ascii="Times New Roman" w:hAnsi="Times New Roman" w:cs="Times New Roman"/>
          <w:sz w:val="26"/>
          <w:szCs w:val="26"/>
        </w:rPr>
        <w:t xml:space="preserve">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567" w:leader="none"/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Во всех образовательных организациях управление осуществляется с использованием информационной системы управления образовательной организацией, а именно ГИС «Региональное образование».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2.8. Центр естественнонаучной направленности «Точка роста»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Liberation Serif" w:cs="Times New Roman"/>
          <w:sz w:val="26"/>
          <w:szCs w:val="26"/>
        </w:rPr>
      </w:pPr>
      <w:r>
        <w:rPr>
          <w:rFonts w:ascii="Times New Roman" w:hAnsi="Times New Roman" w:eastAsia="Liberation Serif" w:cs="Times New Roman"/>
          <w:sz w:val="26"/>
          <w:szCs w:val="26"/>
        </w:rPr>
        <w:t xml:space="preserve">В Дальнереченском городском округе функционируют центры естественнонаучной направленности «Точка роста» в 6 общеобразовательных учреждениях, что составляет 100%.</w:t>
      </w:r>
      <w:r>
        <w:rPr>
          <w:rFonts w:ascii="Times New Roman" w:hAnsi="Times New Roman" w:eastAsia="Liberation Serif" w:cs="Times New Roman"/>
          <w:sz w:val="26"/>
          <w:szCs w:val="26"/>
        </w:rPr>
      </w:r>
      <w:r>
        <w:rPr>
          <w:rFonts w:ascii="Times New Roman" w:hAnsi="Times New Roman" w:eastAsia="Liberation Serif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Liberation Serif" w:cs="Times New Roman"/>
          <w:sz w:val="26"/>
          <w:szCs w:val="26"/>
        </w:rPr>
        <w:t xml:space="preserve">Учителя центров «Точка роста» реализуют образовательные программы по физ</w:t>
      </w:r>
      <w:r>
        <w:rPr>
          <w:rFonts w:ascii="Times New Roman" w:hAnsi="Times New Roman" w:eastAsia="Liberation Serif" w:cs="Times New Roman"/>
          <w:sz w:val="26"/>
          <w:szCs w:val="26"/>
        </w:rPr>
        <w:t xml:space="preserve">ике, химии, биологии, информатике. Численность обучающихся общеобразовательных организаций,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«Технология» </w:t>
      </w:r>
      <w:r>
        <w:rPr>
          <w:rFonts w:ascii="Times New Roman" w:hAnsi="Times New Roman" w:eastAsia="Liberation Serif" w:cs="Times New Roman"/>
          <w:sz w:val="26"/>
          <w:szCs w:val="26"/>
        </w:rPr>
        <w:t xml:space="preserve">и  курсы</w:t>
      </w:r>
      <w:r>
        <w:rPr>
          <w:rFonts w:ascii="Times New Roman" w:hAnsi="Times New Roman" w:eastAsia="Liberation Serif" w:cs="Times New Roman"/>
          <w:sz w:val="26"/>
          <w:szCs w:val="26"/>
        </w:rPr>
        <w:t xml:space="preserve"> внеурочной деятельности </w:t>
      </w:r>
      <w:r>
        <w:rPr>
          <w:rFonts w:ascii="Times New Roman" w:hAnsi="Times New Roman" w:eastAsia="Liberation Serif" w:cs="Times New Roman"/>
          <w:sz w:val="26"/>
          <w:szCs w:val="26"/>
        </w:rPr>
        <w:t xml:space="preserve">общеинтеллектуальной</w:t>
      </w:r>
      <w:r>
        <w:rPr>
          <w:rFonts w:ascii="Times New Roman" w:hAnsi="Times New Roman" w:eastAsia="Liberation Serif" w:cs="Times New Roman"/>
          <w:sz w:val="26"/>
          <w:szCs w:val="26"/>
        </w:rPr>
        <w:t xml:space="preserve"> направленности с использованием средств обучения и воспитания Центра «Точка роста»  составила 1293 человек.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Liberation Serif" w:cs="Times New Roman"/>
          <w:sz w:val="26"/>
          <w:szCs w:val="26"/>
        </w:rPr>
        <w:t xml:space="preserve">Численность обучающихся общеобразовательных организаций, осваивающих дополнительные общеобразовательные программы технической и естественнонаучной направленности с использованием средств обучения 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воспитания Центра «Точка роста» составляет 780 человек.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центрах «Точка роста» реализуются такие дополнительные образовательные программы как: «Программирование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Скретч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», «Робототехника»,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Физикум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», «Компьютерная графика и черчение», «Введение в химию», «Практическое естествознание», «Биотехнология», «Практическая биология ЦОЕН и ТН «Точка роста», «Физика в задачах и экспериментах», «Электроник», «В мире химии»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»Бытовая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химия», «Практическая биология».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Участие обучающихся в конкурсах, олимпиадах и иных событиях, соответствующих целям и задачам деятельности Центров «Точка роста».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Таблица №11.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5"/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2570"/>
        <w:gridCol w:w="3350"/>
      </w:tblGrid>
      <w:tr>
        <w:tblPrEx/>
        <w:trPr>
          <w:trHeight w:val="255"/>
        </w:trPr>
        <w:tc>
          <w:tcPr>
            <w:tcW w:w="3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Конкурс,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33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Краевой конкурс естественно – научной направленности «Старт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33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Региональный трек Всероссийского конкурса научно – технологический проектов «Большие вызовы»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Призеры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33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Всероссийский конкурс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АгроНТРИ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- 25» направление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«СОШ№5»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33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Международный чемпионат по робототехнике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Сахалин 6.0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Южно-Сахалинск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«СОШ№3»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338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Инновационный проект соревновательного направления «Лига решений» (Робототехника) (региональный этап)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«СОШ№3»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5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338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образовательная программа «Экологический проект»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Региональном центре выявления, поддержки и развития способностей и талантов у детей и молодежи 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Сириус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риморье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Владивосток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«СОШ№3»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5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338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аучно-практическ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школьников Приморского края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площадке Центра дополнительного образования по развитию ключевых компетенций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 научной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коллаборации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(ДНК)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ДВФУ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г. Владивосток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«СОШ№3»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5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338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ференция исследовательских работ и природоохранных проектов «от Дня Земли – к Веку Земли»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338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семинар «Точка Роста»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МБОУ «СОШ №2 имени Героя Советского Союза старшего лейтенанта И.И. Стрельникова»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МБОУ «СОШ№5»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МБОУ «ООШ№12»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Все занятия на базе центров «Точки роста» проводятся с использованием технологических возможностей и оборудования центров. На занятиях по внеурочной деятельности и дополнительному образованию учащиеся приобретают практические умения и навыки работы.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мире.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2.9. Кадровая политика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Современные подходы к управлению кадровым ресурсом базируются на создании оптимальных</w:t>
      </w:r>
      <w:r>
        <w:rPr>
          <w:rFonts w:ascii="Times New Roman" w:hAnsi="Times New Roman" w:cs="Times New Roman"/>
          <w:sz w:val="26"/>
          <w:szCs w:val="26"/>
        </w:rPr>
        <w:t xml:space="preserve"> условий для формирования кадрового потенциала и способах его эффективного использования. От правильного решения вопроса использования кадрового ресурса во многом зависит прогрессивный потенциал инновационного становления муниципальной системы образования.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widowControl w:val="o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Система работы с педагогическими и управленческими кадрами на муниципальном уровне основывается на понимании целей, задач, тенденций развития образования, определяемых современной государстве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нной образовательной политикой, создании условий для совершенствования профессиональной компетентности педагогических и руководящих работников, обеспечения общественно-профессионального участия в решении вопросов развития муниципальной системы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Дальнереченского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widowControl w:val="o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Методическая работа строится на основе сотрудничества с центром непрерывного повышения профессионального мастерства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педагогов Приморского края (ЦНППМП ПК, г. Владивосток), институтом развития образования Приморского края (ГАУ ДПО ПК ИРО, г. Владивосток), методическими объединениями педагогических работников, взаимодействия образовательных организаций городского округа.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widowControl w:val="off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В системе образования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Дальнереченского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городского округа по состоянию на 01 июля 2025 года работает 510 человек, из них педагогических работников 258 (в школах – 265 человек, в организациях дополнительного образования – 34 человек, в дошкольных организациях – 211 человек). 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1005"/>
        <w:ind w:left="0" w:firstLine="567"/>
        <w:jc w:val="left"/>
        <w:spacing w:line="276" w:lineRule="auto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Сегодня квалификационные категории имеют 88 педагогов , из них: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1005"/>
        <w:ind w:left="0" w:firstLine="567"/>
        <w:jc w:val="left"/>
        <w:spacing w:line="276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Таблица №12.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pStyle w:val="1005"/>
              <w:jc w:val="left"/>
              <w:spacing w:line="276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Категория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05"/>
              <w:jc w:val="left"/>
              <w:spacing w:line="276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2023-2024 учебный год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05"/>
              <w:jc w:val="left"/>
              <w:spacing w:line="276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2024-2025 учебный год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pStyle w:val="1005"/>
              <w:jc w:val="left"/>
              <w:spacing w:line="276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Высшая категория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05"/>
              <w:jc w:val="left"/>
              <w:spacing w:line="276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     22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05"/>
              <w:jc w:val="center"/>
              <w:spacing w:line="276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30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pStyle w:val="1005"/>
              <w:jc w:val="left"/>
              <w:spacing w:line="276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Первая категория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35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05"/>
              <w:jc w:val="center"/>
              <w:spacing w:line="276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58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</w:tbl>
    <w:p>
      <w:pPr>
        <w:pStyle w:val="1005"/>
        <w:ind w:left="0" w:firstLine="567"/>
        <w:jc w:val="left"/>
        <w:spacing w:line="276" w:lineRule="auto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Из таблицы видно, что количество педагогов, получивших квалификационные категории выросло.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05"/>
        <w:ind w:left="0"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Ва</w:t>
      </w:r>
      <w:r>
        <w:rPr>
          <w:sz w:val="26"/>
          <w:szCs w:val="26"/>
        </w:rPr>
        <w:t xml:space="preserve">жным показателем результативности деятельности по обеспечению качества образовательных услуг является повышение квалификации учителей. Учителя повышали свою квалификацию через программы повышения квалификации в ГАУ ДПО Приморский краевой институт развития </w:t>
      </w:r>
      <w:r>
        <w:rPr>
          <w:sz w:val="26"/>
          <w:szCs w:val="26"/>
        </w:rPr>
        <w:t xml:space="preserve">образования ,</w:t>
      </w:r>
      <w:r>
        <w:rPr>
          <w:sz w:val="26"/>
          <w:szCs w:val="26"/>
        </w:rPr>
        <w:t xml:space="preserve"> ФГАОУ ДПО «Академия </w:t>
      </w:r>
      <w:r>
        <w:rPr>
          <w:sz w:val="26"/>
          <w:szCs w:val="26"/>
        </w:rPr>
        <w:t xml:space="preserve">Минпросвещения</w:t>
      </w:r>
      <w:r>
        <w:rPr>
          <w:sz w:val="26"/>
          <w:szCs w:val="26"/>
        </w:rPr>
        <w:t xml:space="preserve"> России».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09"/>
        <w:ind w:firstLine="567"/>
        <w:jc w:val="both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Динамика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курсовой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подготовки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профессиональной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переподготовки педагогических работников.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5"/>
        <w:ind w:left="0" w:firstLine="237"/>
        <w:jc w:val="left"/>
        <w:spacing w:before="47"/>
        <w:rPr>
          <w:sz w:val="26"/>
          <w:szCs w:val="26"/>
        </w:rPr>
      </w:pPr>
      <w:r>
        <w:rPr>
          <w:sz w:val="26"/>
          <w:szCs w:val="26"/>
        </w:rPr>
        <w:t xml:space="preserve">Таблица №12.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2610"/>
        <w:gridCol w:w="2685"/>
      </w:tblGrid>
      <w:tr>
        <w:tblPrEx/>
        <w:trPr>
          <w:jc w:val="center"/>
          <w:trHeight w:val="332"/>
        </w:trPr>
        <w:tc>
          <w:tcPr>
            <w:tcW w:w="3727" w:type="dxa"/>
            <w:textDirection w:val="lrTb"/>
            <w:noWrap w:val="false"/>
          </w:tcPr>
          <w:p>
            <w:pPr>
              <w:pStyle w:val="1007"/>
              <w:ind w:left="0" w:firstLine="21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1007"/>
              <w:ind w:left="0" w:firstLine="218"/>
              <w:jc w:val="bot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2023 - 2024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07"/>
              <w:ind w:left="0" w:firstLine="218"/>
              <w:jc w:val="center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учебный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07"/>
              <w:ind w:left="0" w:firstLine="218"/>
              <w:jc w:val="center"/>
              <w:spacing w:line="276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2024 - 2025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1007"/>
              <w:ind w:left="0" w:firstLine="218"/>
              <w:jc w:val="center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  <w:t xml:space="preserve">учебный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551"/>
        </w:trPr>
        <w:tc>
          <w:tcPr>
            <w:tcW w:w="3727" w:type="dxa"/>
            <w:textDirection w:val="lrTb"/>
            <w:noWrap w:val="false"/>
          </w:tcPr>
          <w:p>
            <w:pPr>
              <w:pStyle w:val="1007"/>
              <w:ind w:left="0" w:right="935" w:firstLine="21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Всего педагогических и 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1007"/>
              <w:ind w:left="0" w:firstLine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07"/>
              <w:ind w:left="0" w:right="3" w:firstLine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3727" w:type="dxa"/>
            <w:textDirection w:val="lrTb"/>
            <w:noWrap w:val="false"/>
          </w:tcPr>
          <w:p>
            <w:pPr>
              <w:pStyle w:val="1007"/>
              <w:ind w:left="0" w:firstLine="21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Курсовая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1007"/>
              <w:ind w:left="0" w:firstLine="214"/>
              <w:jc w:val="center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141-78,7 %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07"/>
              <w:ind w:left="0" w:right="3" w:firstLine="218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131 - 73,1%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3727" w:type="dxa"/>
            <w:textDirection w:val="lrTb"/>
            <w:noWrap w:val="false"/>
          </w:tcPr>
          <w:p>
            <w:pPr>
              <w:pStyle w:val="1007"/>
              <w:ind w:left="0" w:firstLine="2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1007"/>
              <w:ind w:left="0" w:firstLine="21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12 - 6,7 %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07"/>
              <w:ind w:left="0" w:right="3" w:firstLine="21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9 - 5%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05"/>
        <w:ind w:left="0" w:right="564" w:firstLine="218"/>
      </w:pPr>
      <w:r/>
      <w:r/>
    </w:p>
    <w:p>
      <w:pPr>
        <w:pStyle w:val="1005"/>
        <w:ind w:left="0" w:right="564" w:firstLine="218"/>
      </w:pPr>
      <w:r>
        <w:t xml:space="preserve">Таблица №13.</w:t>
      </w:r>
      <w:r/>
    </w:p>
    <w:tbl>
      <w:tblPr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3705"/>
      </w:tblGrid>
      <w:tr>
        <w:tblPrEx/>
        <w:trPr>
          <w:trHeight w:val="540"/>
        </w:trPr>
        <w:tc>
          <w:tcPr>
            <w:tcW w:w="5117" w:type="dxa"/>
            <w:textDirection w:val="lrTb"/>
            <w:noWrap w:val="false"/>
          </w:tcPr>
          <w:p>
            <w:pPr>
              <w:pStyle w:val="1007"/>
              <w:ind w:left="0" w:firstLine="21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Курсовая подготовка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3705" w:type="dxa"/>
            <w:textDirection w:val="lrTb"/>
            <w:noWrap w:val="false"/>
          </w:tcPr>
          <w:p>
            <w:pPr>
              <w:pStyle w:val="1007"/>
              <w:ind w:left="0" w:firstLine="218"/>
              <w:jc w:val="bot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2024 - 2025 учебный 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8"/>
        </w:trPr>
        <w:tc>
          <w:tcPr>
            <w:tcW w:w="5117" w:type="dxa"/>
            <w:textDirection w:val="lrTb"/>
            <w:noWrap w:val="false"/>
          </w:tcPr>
          <w:p>
            <w:pPr>
              <w:pStyle w:val="1007"/>
              <w:ind w:left="0" w:right="935" w:firstLine="21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3705" w:type="dxa"/>
            <w:textDirection w:val="lrTb"/>
            <w:noWrap w:val="false"/>
          </w:tcPr>
          <w:p>
            <w:pPr>
              <w:pStyle w:val="1007"/>
              <w:ind w:left="0" w:firstLine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(100%)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9"/>
        </w:trPr>
        <w:tc>
          <w:tcPr>
            <w:tcW w:w="5117" w:type="dxa"/>
            <w:textDirection w:val="lrTb"/>
            <w:noWrap w:val="false"/>
          </w:tcPr>
          <w:p>
            <w:pPr>
              <w:pStyle w:val="1007"/>
              <w:ind w:left="0" w:firstLine="21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ОБЗР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3705" w:type="dxa"/>
            <w:textDirection w:val="lrTb"/>
            <w:noWrap w:val="false"/>
          </w:tcPr>
          <w:p>
            <w:pPr>
              <w:pStyle w:val="1007"/>
              <w:ind w:left="0" w:firstLine="218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9 (100%)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9"/>
        </w:trPr>
        <w:tc>
          <w:tcPr>
            <w:tcW w:w="5117" w:type="dxa"/>
            <w:textDirection w:val="lrTb"/>
            <w:noWrap w:val="false"/>
          </w:tcPr>
          <w:p>
            <w:pPr>
              <w:pStyle w:val="1007"/>
              <w:ind w:left="0" w:firstLine="2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Точка роста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3705" w:type="dxa"/>
            <w:textDirection w:val="lrTb"/>
            <w:noWrap w:val="false"/>
          </w:tcPr>
          <w:p>
            <w:pPr>
              <w:pStyle w:val="1007"/>
              <w:ind w:left="0" w:firstLine="21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14 (100%)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9"/>
        </w:trPr>
        <w:tc>
          <w:tcPr>
            <w:tcW w:w="5117" w:type="dxa"/>
            <w:textDirection w:val="lrTb"/>
            <w:noWrap w:val="false"/>
          </w:tcPr>
          <w:p>
            <w:pPr>
              <w:pStyle w:val="1007"/>
              <w:ind w:left="0" w:firstLine="2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Другие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3705" w:type="dxa"/>
            <w:textDirection w:val="lrTb"/>
            <w:noWrap w:val="false"/>
          </w:tcPr>
          <w:p>
            <w:pPr>
              <w:pStyle w:val="1007"/>
              <w:ind w:left="0" w:firstLine="21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88 (100%_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05"/>
        <w:ind w:left="0" w:right="564" w:firstLine="567"/>
        <w:rPr>
          <w:sz w:val="26"/>
          <w:szCs w:val="26"/>
        </w:rPr>
      </w:pPr>
      <w:r>
        <w:rPr>
          <w:sz w:val="26"/>
          <w:szCs w:val="26"/>
        </w:rPr>
        <w:t xml:space="preserve">На курсах повышения квалификации в 2024-2025 учебном году обучилось 179 че</w:t>
      </w:r>
      <w:r>
        <w:rPr>
          <w:sz w:val="26"/>
          <w:szCs w:val="26"/>
        </w:rPr>
        <w:t xml:space="preserve">ловек. Многие педагоги прошли курсовую подготовку по нескольким направлениям. В связи с едиными подходами в реализации кадровой политики в соответствии с профессиональным стандартом «Педагог» педагоги проходят курсы профессиональной переподготовки, из них: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05"/>
        <w:ind w:left="0" w:right="568"/>
        <w:rPr>
          <w:sz w:val="26"/>
          <w:szCs w:val="26"/>
        </w:rPr>
      </w:pPr>
      <w:r>
        <w:rPr>
          <w:sz w:val="26"/>
          <w:szCs w:val="26"/>
        </w:rPr>
        <w:t xml:space="preserve">14 </w:t>
      </w:r>
      <w:r>
        <w:rPr>
          <w:sz w:val="26"/>
          <w:szCs w:val="26"/>
        </w:rPr>
        <w:t xml:space="preserve">педагогов  получили</w:t>
      </w:r>
      <w:r>
        <w:rPr>
          <w:sz w:val="26"/>
          <w:szCs w:val="26"/>
        </w:rPr>
        <w:t xml:space="preserve"> профессиональную переподготовку (5 % от общего количества педагогов).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-15" w:firstLine="567"/>
        <w:jc w:val="both"/>
        <w:spacing w:after="0" w:line="237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Для методической поддержки молодых специалистов </w:t>
      </w:r>
      <w:r>
        <w:rPr>
          <w:rFonts w:ascii="Times New Roman" w:hAnsi="Times New Roman" w:cs="Times New Roman"/>
          <w:sz w:val="26"/>
          <w:szCs w:val="26"/>
        </w:rPr>
        <w:t xml:space="preserve">в Дальнереченском городском округе организована работа </w:t>
      </w:r>
      <w:r>
        <w:rPr>
          <w:rFonts w:ascii="Times New Roman" w:hAnsi="Times New Roman" w:cs="Times New Roman"/>
          <w:sz w:val="26"/>
          <w:szCs w:val="26"/>
        </w:rPr>
        <w:t xml:space="preserve">Школы  Молодого</w:t>
      </w:r>
      <w:r>
        <w:rPr>
          <w:rFonts w:ascii="Times New Roman" w:hAnsi="Times New Roman" w:cs="Times New Roman"/>
          <w:sz w:val="26"/>
          <w:szCs w:val="26"/>
        </w:rPr>
        <w:t xml:space="preserve"> педагога.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Cs/>
          <w:color w:val="000000"/>
          <w:spacing w:val="189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работе</w:t>
      </w:r>
      <w:r>
        <w:rPr>
          <w:rFonts w:ascii="Times New Roman" w:hAnsi="Times New Roman" w:eastAsia="Times New Roman" w:cs="Times New Roman"/>
          <w:bCs/>
          <w:color w:val="000000"/>
          <w:spacing w:val="19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«Школа педагогического мастерства»</w:t>
      </w:r>
      <w:r>
        <w:rPr>
          <w:rFonts w:ascii="Times New Roman" w:hAnsi="Times New Roman" w:eastAsia="Times New Roman" w:cs="Times New Roman"/>
          <w:bCs/>
          <w:color w:val="000000"/>
          <w:spacing w:val="19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пр</w:t>
      </w:r>
      <w:r>
        <w:rPr>
          <w:rFonts w:ascii="Times New Roman" w:hAnsi="Times New Roman" w:eastAsia="Times New Roman" w:cs="Times New Roman"/>
          <w:bCs/>
          <w:color w:val="000000"/>
          <w:spacing w:val="2"/>
          <w:sz w:val="26"/>
          <w:szCs w:val="26"/>
          <w:lang w:eastAsia="ru-RU"/>
        </w:rPr>
        <w:t xml:space="preserve">ин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pacing w:val="2"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Cs/>
          <w:color w:val="000000"/>
          <w:spacing w:val="18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color w:val="000000"/>
          <w:spacing w:val="2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ие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ны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color w:val="000000"/>
          <w:spacing w:val="11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те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Cs/>
          <w:color w:val="000000"/>
          <w:spacing w:val="7"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Cs/>
          <w:color w:val="000000"/>
          <w:spacing w:val="4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Cs/>
          <w:color w:val="000000"/>
          <w:spacing w:val="4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ки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аго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ги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-п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ихологи.</w:t>
      </w:r>
      <w:r>
        <w:rPr>
          <w:rFonts w:ascii="Times New Roman" w:hAnsi="Times New Roman" w:eastAsia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Сф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ирована</w:t>
      </w:r>
      <w:r>
        <w:rPr>
          <w:rFonts w:ascii="Times New Roman" w:hAnsi="Times New Roman" w:eastAsia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аза</w:t>
      </w:r>
      <w:r>
        <w:rPr>
          <w:rFonts w:ascii="Times New Roman" w:hAnsi="Times New Roman" w:eastAsia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анн</w:t>
      </w:r>
      <w:r>
        <w:rPr>
          <w:rFonts w:ascii="Times New Roman" w:hAnsi="Times New Roman" w:eastAsia="Times New Roman" w:cs="Times New Roman"/>
          <w:color w:val="000000"/>
          <w:spacing w:val="4"/>
          <w:sz w:val="26"/>
          <w:szCs w:val="26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6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-н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ас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5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вни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5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вател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4"/>
          <w:sz w:val="26"/>
          <w:szCs w:val="26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х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учреждений. Молодые специалисты совместно с педагогами наставниками приняли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участие  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краевых фестивалях, выездных краевых конференциях. 22 ноября команда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Дальнереченского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представила опыт свой работы на Форуме муниципальных школ наставничества.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Молодые  педагоги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активно включаются в работу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педагогичнксих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сообществ.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</w:r>
    </w:p>
    <w:p>
      <w:pPr>
        <w:ind w:firstLine="567"/>
        <w:jc w:val="both"/>
        <w:spacing w:after="0"/>
        <w:widowControl w:val="o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Педагоги образовательных организаций активно включены в конкурсное движение: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 муниципальный конкурс «Шаги в профессию», в </w:t>
      </w:r>
      <w:r>
        <w:rPr>
          <w:rFonts w:ascii="Times New Roman" w:hAnsi="Times New Roman" w:cs="Times New Roman"/>
          <w:sz w:val="26"/>
          <w:szCs w:val="26"/>
        </w:rPr>
        <w:t xml:space="preserve">котором  приняли</w:t>
      </w:r>
      <w:r>
        <w:rPr>
          <w:rFonts w:ascii="Times New Roman" w:hAnsi="Times New Roman" w:cs="Times New Roman"/>
          <w:sz w:val="26"/>
          <w:szCs w:val="26"/>
        </w:rPr>
        <w:t xml:space="preserve"> участие - 8 молодых специалистов - 62 %. Определены победители и призёры. Победителями стали Давиденко К.С. (учитель ИЗО МБОУ «Лицей»), призёры Каплун </w:t>
      </w:r>
      <w:r>
        <w:rPr>
          <w:rFonts w:ascii="Times New Roman" w:hAnsi="Times New Roman" w:cs="Times New Roman"/>
          <w:sz w:val="26"/>
          <w:szCs w:val="26"/>
        </w:rPr>
        <w:t xml:space="preserve">М.А..</w:t>
      </w:r>
      <w:r>
        <w:rPr>
          <w:rFonts w:ascii="Times New Roman" w:hAnsi="Times New Roman" w:cs="Times New Roman"/>
          <w:sz w:val="26"/>
          <w:szCs w:val="26"/>
        </w:rPr>
        <w:t xml:space="preserve"> (учитель физической культуры МБОУ «СОШ №2 имени Героя Советского Союза старшего лейтенанта </w:t>
      </w:r>
      <w:r>
        <w:rPr>
          <w:rFonts w:ascii="Times New Roman" w:hAnsi="Times New Roman" w:cs="Times New Roman"/>
          <w:sz w:val="26"/>
          <w:szCs w:val="26"/>
        </w:rPr>
        <w:t xml:space="preserve">И.И.Стрельникова</w:t>
      </w:r>
      <w:r>
        <w:rPr>
          <w:rFonts w:ascii="Times New Roman" w:hAnsi="Times New Roman" w:cs="Times New Roman"/>
          <w:sz w:val="26"/>
          <w:szCs w:val="26"/>
        </w:rPr>
        <w:t xml:space="preserve">»), Колечко Е.Д (учитель </w:t>
      </w:r>
      <w:r>
        <w:rPr>
          <w:rFonts w:ascii="Times New Roman" w:hAnsi="Times New Roman" w:cs="Times New Roman"/>
          <w:sz w:val="26"/>
          <w:szCs w:val="26"/>
        </w:rPr>
        <w:t xml:space="preserve">биологии  МБОУ</w:t>
      </w:r>
      <w:r>
        <w:rPr>
          <w:rFonts w:ascii="Times New Roman" w:hAnsi="Times New Roman" w:cs="Times New Roman"/>
          <w:sz w:val="26"/>
          <w:szCs w:val="26"/>
        </w:rPr>
        <w:t xml:space="preserve"> «Лицей»).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 муниципальный конкурс профессионального мастерства «Учитель года - 2025». В конкурсе приняли участие 10 педагогов.  Победитель конкурса </w:t>
      </w:r>
      <w:r>
        <w:rPr>
          <w:rFonts w:ascii="Times New Roman" w:hAnsi="Times New Roman" w:cs="Times New Roman"/>
          <w:sz w:val="26"/>
          <w:szCs w:val="26"/>
        </w:rPr>
        <w:t xml:space="preserve">Мурамщикова</w:t>
      </w:r>
      <w:r>
        <w:rPr>
          <w:rFonts w:ascii="Times New Roman" w:hAnsi="Times New Roman" w:cs="Times New Roman"/>
          <w:sz w:val="26"/>
          <w:szCs w:val="26"/>
        </w:rPr>
        <w:t xml:space="preserve"> Т.В., стала участником очного регионального этапа.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Педагоги округа приняли участие в краевом конкурсе «СО-бытие» – Ковалева Татьяна </w:t>
      </w:r>
      <w:r>
        <w:rPr>
          <w:rFonts w:ascii="Times New Roman" w:hAnsi="Times New Roman" w:cs="Times New Roman"/>
          <w:sz w:val="26"/>
          <w:szCs w:val="26"/>
        </w:rPr>
        <w:t xml:space="preserve">Валерьевна  (</w:t>
      </w:r>
      <w:r>
        <w:rPr>
          <w:rFonts w:ascii="Times New Roman" w:hAnsi="Times New Roman" w:cs="Times New Roman"/>
          <w:sz w:val="26"/>
          <w:szCs w:val="26"/>
        </w:rPr>
        <w:t xml:space="preserve">МБОУ «СОШ №3»),  в краевом конкурсе «Формула успеха» – Колесникова Ольга Владимировна (МБОУ «СОШ№ 3»)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Приняли участие в качестве членов жюри регионального уровня: </w:t>
      </w:r>
      <w:r>
        <w:rPr>
          <w:rFonts w:ascii="Times New Roman" w:hAnsi="Times New Roman" w:cs="Times New Roman"/>
          <w:sz w:val="26"/>
          <w:szCs w:val="26"/>
        </w:rPr>
        <w:t xml:space="preserve">Алифанова</w:t>
      </w:r>
      <w:r>
        <w:rPr>
          <w:rFonts w:ascii="Times New Roman" w:hAnsi="Times New Roman" w:cs="Times New Roman"/>
          <w:sz w:val="26"/>
          <w:szCs w:val="26"/>
        </w:rPr>
        <w:t xml:space="preserve"> Л.Г. («Шаги в профессию»), Гончарова И.В. («Формула успеха»</w:t>
      </w:r>
      <w:r>
        <w:rPr>
          <w:rFonts w:ascii="Times New Roman" w:hAnsi="Times New Roman" w:cs="Times New Roman"/>
          <w:sz w:val="26"/>
          <w:szCs w:val="26"/>
        </w:rPr>
        <w:t xml:space="preserve">),  Абдуллаева</w:t>
      </w:r>
      <w:r>
        <w:rPr>
          <w:rFonts w:ascii="Times New Roman" w:hAnsi="Times New Roman" w:cs="Times New Roman"/>
          <w:sz w:val="26"/>
          <w:szCs w:val="26"/>
        </w:rPr>
        <w:t xml:space="preserve"> Л.Г. (очный этап Всероссийского конкурса Учитель года России - 2025)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Проведены краевые семинары на базе по </w:t>
      </w:r>
      <w:r>
        <w:rPr>
          <w:rFonts w:ascii="Times New Roman" w:hAnsi="Times New Roman" w:cs="Times New Roman"/>
          <w:sz w:val="26"/>
          <w:szCs w:val="26"/>
        </w:rPr>
        <w:t xml:space="preserve">агроклассам</w:t>
      </w:r>
      <w:r>
        <w:rPr>
          <w:rFonts w:ascii="Times New Roman" w:hAnsi="Times New Roman" w:cs="Times New Roman"/>
          <w:sz w:val="26"/>
          <w:szCs w:val="26"/>
        </w:rPr>
        <w:t xml:space="preserve"> (МБОУ «СОШ №5»</w:t>
      </w:r>
      <w:r>
        <w:rPr>
          <w:rFonts w:ascii="Times New Roman" w:hAnsi="Times New Roman" w:cs="Times New Roman"/>
          <w:sz w:val="26"/>
          <w:szCs w:val="26"/>
        </w:rPr>
        <w:t xml:space="preserve">),  на</w:t>
      </w:r>
      <w:r>
        <w:rPr>
          <w:rFonts w:ascii="Times New Roman" w:hAnsi="Times New Roman" w:cs="Times New Roman"/>
          <w:sz w:val="26"/>
          <w:szCs w:val="26"/>
        </w:rPr>
        <w:t xml:space="preserve"> базе МБОУ «СОШ №2 имени Героя Советского Союза старшего лейтенанта И.И. </w:t>
      </w:r>
      <w:r>
        <w:rPr>
          <w:rFonts w:ascii="Times New Roman" w:hAnsi="Times New Roman" w:cs="Times New Roman"/>
          <w:sz w:val="26"/>
          <w:szCs w:val="26"/>
        </w:rPr>
        <w:t xml:space="preserve">Сьрельникова</w:t>
      </w:r>
      <w:r>
        <w:rPr>
          <w:rFonts w:ascii="Times New Roman" w:hAnsi="Times New Roman" w:cs="Times New Roman"/>
          <w:sz w:val="26"/>
          <w:szCs w:val="26"/>
        </w:rPr>
        <w:t xml:space="preserve">»  проведен семинар  «Точке роста»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Дальнереченском городском округе организована работа </w:t>
      </w:r>
      <w:r>
        <w:rPr>
          <w:rFonts w:ascii="Times New Roman" w:hAnsi="Times New Roman" w:cs="Times New Roman"/>
          <w:sz w:val="26"/>
          <w:szCs w:val="26"/>
        </w:rPr>
        <w:t xml:space="preserve">Школы  Молодого</w:t>
      </w:r>
      <w:r>
        <w:rPr>
          <w:rFonts w:ascii="Times New Roman" w:hAnsi="Times New Roman" w:cs="Times New Roman"/>
          <w:sz w:val="26"/>
          <w:szCs w:val="26"/>
        </w:rPr>
        <w:t xml:space="preserve"> педагога.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Cs/>
          <w:color w:val="000000"/>
          <w:spacing w:val="189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работе</w:t>
      </w:r>
      <w:r>
        <w:rPr>
          <w:rFonts w:ascii="Times New Roman" w:hAnsi="Times New Roman" w:eastAsia="Times New Roman" w:cs="Times New Roman"/>
          <w:bCs/>
          <w:color w:val="000000"/>
          <w:spacing w:val="19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«Школа педагогического мастерства»</w:t>
      </w:r>
      <w:r>
        <w:rPr>
          <w:rFonts w:ascii="Times New Roman" w:hAnsi="Times New Roman" w:eastAsia="Times New Roman" w:cs="Times New Roman"/>
          <w:bCs/>
          <w:color w:val="000000"/>
          <w:spacing w:val="192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пр</w:t>
      </w:r>
      <w:r>
        <w:rPr>
          <w:rFonts w:ascii="Times New Roman" w:hAnsi="Times New Roman" w:eastAsia="Times New Roman" w:cs="Times New Roman"/>
          <w:bCs/>
          <w:color w:val="000000"/>
          <w:spacing w:val="2"/>
          <w:sz w:val="26"/>
          <w:szCs w:val="26"/>
          <w:lang w:eastAsia="ru-RU"/>
        </w:rPr>
        <w:t xml:space="preserve">ин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pacing w:val="2"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Cs/>
          <w:color w:val="000000"/>
          <w:spacing w:val="18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color w:val="000000"/>
          <w:spacing w:val="2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ие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ны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color w:val="000000"/>
          <w:spacing w:val="11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те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Cs/>
          <w:color w:val="000000"/>
          <w:spacing w:val="7"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Cs/>
          <w:color w:val="000000"/>
          <w:spacing w:val="4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Cs/>
          <w:color w:val="000000"/>
          <w:spacing w:val="4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ки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аго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ги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-п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ихологи.</w:t>
      </w:r>
      <w:r>
        <w:rPr>
          <w:rFonts w:ascii="Times New Roman" w:hAnsi="Times New Roman" w:eastAsia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Сф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ирована</w:t>
      </w:r>
      <w:r>
        <w:rPr>
          <w:rFonts w:ascii="Times New Roman" w:hAnsi="Times New Roman" w:eastAsia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аза</w:t>
      </w:r>
      <w:r>
        <w:rPr>
          <w:rFonts w:ascii="Times New Roman" w:hAnsi="Times New Roman" w:eastAsia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анн</w:t>
      </w:r>
      <w:r>
        <w:rPr>
          <w:rFonts w:ascii="Times New Roman" w:hAnsi="Times New Roman" w:eastAsia="Times New Roman" w:cs="Times New Roman"/>
          <w:color w:val="000000"/>
          <w:spacing w:val="4"/>
          <w:sz w:val="26"/>
          <w:szCs w:val="26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6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-н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ас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5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вни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pacing w:val="5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вател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pacing w:val="4"/>
          <w:sz w:val="26"/>
          <w:szCs w:val="26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х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учреждений. Молодые специалисты совместно с педагогами наставниками приняли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участие  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краевых фестивалях, выездных краевых конференциях. В ноябре команда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Дальнереченского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представила опыт свой работы на Форуме муниципальных школ наставничества.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Молодые  педагоги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активно включаются в работу педагогических сообществ.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</w:r>
    </w:p>
    <w:p>
      <w:pPr>
        <w:ind w:firstLine="237"/>
        <w:jc w:val="both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Участие учителей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Дальнереченского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в педагогических конкурсах представлено в таблице.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237"/>
        <w:jc w:val="both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Таблица №14.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tbl>
      <w:tblPr>
        <w:tblStyle w:val="855"/>
        <w:tblpPr w:horzAnchor="page" w:tblpX="1459" w:vertAnchor="text" w:tblpY="268" w:leftFromText="180" w:topFromText="0" w:rightFromText="180" w:bottomFromText="0"/>
        <w:tblW w:w="9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2225"/>
        <w:gridCol w:w="2877"/>
        <w:gridCol w:w="2129"/>
      </w:tblGrid>
      <w:tr>
        <w:tblPrEx/>
        <w:trPr/>
        <w:tc>
          <w:tcPr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10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25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77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10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Виговский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25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77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 в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10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Басанова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25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77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Сердце отдаю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Летовальцева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 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Цымбал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 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«Сердце отдаю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Кобякова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года России – 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года России – 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Каплун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«Шаги в профессию»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«Шаги в профессию»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«Шаги в профессию»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и проектных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«Высший пилотаж-Владивосток»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Жамакочян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Первых» на территории Приморского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Горноскуль</w:t>
            </w:r>
            <w:r>
              <w:rPr>
                <w:rFonts w:ascii="Times New Roman" w:hAnsi="Times New Roman" w:cs="Times New Roman"/>
              </w:rPr>
              <w:t xml:space="preserve"> Татьяна Витальевна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«Учитель года 25»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Гагаркина</w:t>
            </w:r>
            <w:r>
              <w:rPr>
                <w:rFonts w:ascii="Times New Roman" w:hAnsi="Times New Roman" w:cs="Times New Roman"/>
              </w:rPr>
              <w:t xml:space="preserve"> Елизавета Витальевна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«Шаги в профессию»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96"/>
        </w:trPr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Колечко Е.Д.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дебют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И.Н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Бочкарева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профессиональном  конкурсе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«Флагманы образования», Финале Всероссийского конкурса «Лига вожатых» с выездом в Москву,  Участие в Форуме классных руководителей с выездом в Москву.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на XI Всероссийском совещании работников сферы дополнительного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Достижение образовательного и культурного суверенитета страны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средствами дополнительного образования и воспитания».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отборочного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16"/>
        </w:trPr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Мазанко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Хранители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отборочного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Вороная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Хранители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отборочного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Давиденко К.С.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дебют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Мурамщикова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краевого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Майорова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Всероссийский педагогический конкурс «Лаборатория педагога»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Лапина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77" w:type="dxa"/>
            <w:textDirection w:val="lrTb"/>
            <w:noWrap w:val="false"/>
          </w:tcPr>
          <w:p>
            <w:pPr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Педагогический фестиваль учителя начальных классов «Мозаика педагогических идей»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567"/>
        <w:jc w:val="both"/>
        <w:spacing w:before="0" w:after="120" w:line="330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Учителя Дальнереченского городского округа продолжают активное участие в конкурсах различной направленности, что позволяет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поддержать престиж профессии,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интерес к профессии и дают новый импульс для творчества;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выводит на новую профессиональную ступеньку;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получают возможность обменяться опытом с теми, кто занимается той же деятельностью;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подвести итоги и взглянуть на свои результаты более осознанно;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получение обратной связи от специалистов,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  оценивающих участников на конкурсах,  вдохновление на правильные решения, помогают выбрать приоритеты и рисуют новые пути развития.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r>
    </w:p>
    <w:p>
      <w:pPr>
        <w:pStyle w:val="1005"/>
        <w:ind w:left="0" w:right="568"/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1005"/>
        <w:ind w:left="0" w:right="568"/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1005"/>
        <w:ind w:left="0" w:right="56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3. Результаты деятельности системы образования.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1005"/>
        <w:ind w:left="0" w:right="568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1005"/>
        <w:ind w:left="0" w:right="56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3.1. Одаренные дети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1005"/>
        <w:ind w:left="0" w:right="568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1005"/>
        <w:ind w:left="0"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2024-2025 учебном году в Дальнереченском городском округе продолжалось совершенствование системы работы с одаренны</w:t>
      </w:r>
      <w:r>
        <w:rPr>
          <w:sz w:val="26"/>
          <w:szCs w:val="26"/>
        </w:rPr>
        <w:t xml:space="preserve">ми детьми. Целью работы являлось создание условий для выявления, сопровождения и поддержки одарённых детей; включение одарённых детей в современные формы коммуникации, мышления и деятельности, обеспечивающие личностное развитие и самоопределение обучающихс</w:t>
      </w:r>
      <w:r>
        <w:rPr>
          <w:sz w:val="26"/>
          <w:szCs w:val="26"/>
        </w:rPr>
        <w:t xml:space="preserve">я, развитие устойчивой мотивации к учению и самообразованию. Выявление, развитие и поддержка одаренных детей осуществляется через олимпиадное движение, систему конкурсов, конференций, соревнований, слетов, фестивалей и других мероприятий различного уровня.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Всероссийская Олимпиада Школьников — это главная и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самая престижная олимпиада всей страны. Главная задача Всероссийской олимпиады школьников — поиск и поддержка талантливых ребят. Олимпиада помогает поступить в самые престижные вузы всем способным ученикам, даже если они учатся в самой обычной школе.      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pStyle w:val="1005"/>
        <w:ind w:left="0" w:firstLine="567"/>
        <w:spacing w:line="276" w:lineRule="auto"/>
      </w:pPr>
      <w:r>
        <w:t xml:space="preserve">Участие во Всероссийской олимпиаде школьников в 2024-2025 учебном году</w:t>
      </w:r>
      <w:r/>
    </w:p>
    <w:p>
      <w:pPr>
        <w:pStyle w:val="1005"/>
        <w:ind w:left="0" w:firstLine="567"/>
        <w:spacing w:line="276" w:lineRule="auto"/>
      </w:pPr>
      <w:r>
        <w:t xml:space="preserve">Таблица №15.</w:t>
      </w:r>
      <w:r/>
    </w:p>
    <w:tbl>
      <w:tblPr>
        <w:tblStyle w:val="85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969"/>
        <w:gridCol w:w="3053"/>
      </w:tblGrid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победителей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призеров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tcW w:w="9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9475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tcW w:w="9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0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gridSpan w:val="3"/>
            <w:tcBorders>
              <w:bottom w:val="single" w:color="000000" w:sz="4" w:space="0"/>
            </w:tcBorders>
            <w:tcW w:w="9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Borders>
              <w:bottom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(Боев А. – литература, Малеева С. – физическая культура)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30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(Акимова В.,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Кугук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– физическая культура)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firstLine="567"/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нашем округе 5 человек стали стипендиатами губернатора Приморского края.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Стипе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ндии губернатора Приморского края назначаются одаренным детям и студентам, проявившим выдающиеся успехи в учебе, творческой, спортивной и других видах деятельности.  Стипендиаты школ губернатора Приморского края получают поддержку в виде ежегодных выплат.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Таблица №16.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tbl>
      <w:tblPr>
        <w:tblStyle w:val="855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2693"/>
        <w:gridCol w:w="6769"/>
      </w:tblGrid>
      <w:tr>
        <w:tblPrEx/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Боев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«Лицей»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Забелина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«Лицей»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Кондратьев З.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«Лицей»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Мусатова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№3»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Загороднюк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7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№2 имени героя Советского Союза старшего лейтенанта И.И. Стрельникова»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  <w:highlight w:val="yellow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текущем учебном году особое внимание уделялось мероприятиям из перечня олимпиад и иных интеллектуальных и (или) творческих конкурсов, утвержденных Приказом Министерства просвещения РФ от 31.08.2023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№ 649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 участие в отборочных турах увеличилось на 30%.</w:t>
      </w:r>
      <w:r>
        <w:rPr>
          <w:rFonts w:ascii="Times New Roman" w:hAnsi="Times New Roman" w:cs="Times New Roman"/>
          <w:sz w:val="26"/>
          <w:szCs w:val="26"/>
          <w:highlight w:val="yellow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yellow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b/>
          <w:bCs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Это направление работы является средством расширения образовательного пространства школ, как центров развития компетенций.</w:t>
      </w:r>
      <w:r>
        <w:rPr>
          <w:b/>
          <w:bCs/>
        </w:rPr>
      </w:r>
      <w:r>
        <w:rPr>
          <w:b/>
          <w:bCs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года школьники принимали участие в олимпиадах по избирательному праву, по финансовой грамотности. Участвовали в проектах «Большие вызовы», «Гранит науки», «Наука вокруг нас», «</w:t>
      </w:r>
      <w:r>
        <w:rPr>
          <w:rFonts w:ascii="Times New Roman" w:hAnsi="Times New Roman" w:cs="Times New Roman"/>
          <w:sz w:val="26"/>
          <w:szCs w:val="26"/>
        </w:rPr>
        <w:t xml:space="preserve">Лингвиада</w:t>
      </w:r>
      <w:r>
        <w:rPr>
          <w:rFonts w:ascii="Times New Roman" w:hAnsi="Times New Roman" w:cs="Times New Roman"/>
          <w:sz w:val="26"/>
          <w:szCs w:val="26"/>
        </w:rPr>
        <w:t xml:space="preserve">». Писали географический, экологический диктанты, Диктант Победы.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участия обучающихся в конкурсах различного уровня: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23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в региональном конкурсе медицинских классов (МБОУ «Лицей»)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23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в региональном конкурсе </w:t>
      </w:r>
      <w:r>
        <w:rPr>
          <w:rFonts w:ascii="Times New Roman" w:hAnsi="Times New Roman" w:cs="Times New Roman"/>
          <w:sz w:val="26"/>
          <w:szCs w:val="26"/>
        </w:rPr>
        <w:t xml:space="preserve">АгроНТРИ</w:t>
      </w:r>
      <w:r>
        <w:rPr>
          <w:rFonts w:ascii="Times New Roman" w:hAnsi="Times New Roman" w:cs="Times New Roman"/>
          <w:sz w:val="26"/>
          <w:szCs w:val="26"/>
        </w:rPr>
        <w:t xml:space="preserve"> (МБОУ «СОШ № 3»)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23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регионального этапа Всероссийской олимпиады по </w:t>
      </w:r>
      <w:r>
        <w:rPr>
          <w:rFonts w:ascii="Times New Roman" w:hAnsi="Times New Roman" w:cs="Times New Roman"/>
          <w:sz w:val="26"/>
          <w:szCs w:val="26"/>
        </w:rPr>
        <w:t xml:space="preserve">агрогенетике</w:t>
      </w:r>
      <w:r>
        <w:rPr>
          <w:rFonts w:ascii="Times New Roman" w:hAnsi="Times New Roman" w:cs="Times New Roman"/>
          <w:sz w:val="26"/>
          <w:szCs w:val="26"/>
        </w:rPr>
        <w:t xml:space="preserve"> (МБОУ «СОШ №5»)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23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в краевом смотре – конкурсе </w:t>
      </w:r>
      <w:r>
        <w:rPr>
          <w:rFonts w:ascii="Times New Roman" w:hAnsi="Times New Roman" w:cs="Times New Roman"/>
          <w:sz w:val="26"/>
          <w:szCs w:val="26"/>
        </w:rPr>
        <w:t xml:space="preserve">Talent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Show</w:t>
      </w:r>
      <w:r>
        <w:rPr>
          <w:rFonts w:ascii="Times New Roman" w:hAnsi="Times New Roman" w:cs="Times New Roman"/>
          <w:sz w:val="26"/>
          <w:szCs w:val="26"/>
        </w:rPr>
        <w:t xml:space="preserve"> - 2025 (МБОУ «СОШ№3»)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23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в региональной проектной олимпиаде естественно – научной направленности (МБОУ «СОШ№2 имени Героя Советского Союза старшего лейтенанта </w:t>
      </w:r>
      <w:r>
        <w:rPr>
          <w:rFonts w:ascii="Times New Roman" w:hAnsi="Times New Roman" w:cs="Times New Roman"/>
          <w:sz w:val="26"/>
          <w:szCs w:val="26"/>
        </w:rPr>
        <w:t xml:space="preserve">И.И.Стрельникова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00"/>
        <w:numPr>
          <w:ilvl w:val="0"/>
          <w:numId w:val="23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в региональном проекте соревновательного направления «Лига решений» (МБОУ «СОШ№3»).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99"/>
        <w:numPr>
          <w:ilvl w:val="0"/>
          <w:numId w:val="23"/>
        </w:numPr>
        <w:ind w:left="0" w:firstLine="567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Лукьянова Рада (МБОУ «Лицей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») 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числе победителей всероссийского конкурса юных чтецов «Живая классика» представляла Приморский  край на масштабном финале, который состоялся в международном детском центре «Артек».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999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Число обучающихся, детей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-инвалидов, детей с ОВЗ общеобразовательных учреждений, участвующих в олимпиадах и иных интеллектуальных,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 спортом и пр., по Перечню указанных мероприятий, ежегодно утверждаемых  Министерством просвещения РФ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постоянно растет. Охват участия детей-инвалидов, детей с ОВЗ составляет 100%.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Style w:val="999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999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3.2. Проект «Школа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Минпросвещения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 России»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</w:p>
    <w:p>
      <w:pPr>
        <w:ind w:firstLine="567"/>
        <w:jc w:val="both"/>
        <w:spacing w:after="0"/>
        <w:widowControl w:val="o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widowControl w:val="o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июне 2024 года все общеобразовательные организации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Арсеньевского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прошли самодиагностику в соответствие с критериями и показателями проекта «Школа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Минпросвещения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России» по 8 направлениям: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ilvl w:val="0"/>
          <w:numId w:val="31"/>
        </w:numPr>
        <w:ind w:left="0" w:firstLine="567"/>
        <w:jc w:val="both"/>
        <w:spacing w:after="0"/>
        <w:widowControl w:val="off"/>
        <w:tabs>
          <w:tab w:val="left" w:pos="426" w:leader="none"/>
          <w:tab w:val="left" w:pos="567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Знание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ilvl w:val="0"/>
          <w:numId w:val="31"/>
        </w:numPr>
        <w:ind w:left="0" w:firstLine="567"/>
        <w:jc w:val="both"/>
        <w:spacing w:after="0"/>
        <w:widowControl w:val="off"/>
        <w:tabs>
          <w:tab w:val="left" w:pos="426" w:leader="none"/>
          <w:tab w:val="left" w:pos="567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Здоровье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ilvl w:val="0"/>
          <w:numId w:val="31"/>
        </w:numPr>
        <w:ind w:left="0" w:firstLine="567"/>
        <w:jc w:val="both"/>
        <w:spacing w:after="0"/>
        <w:widowControl w:val="off"/>
        <w:tabs>
          <w:tab w:val="left" w:pos="426" w:leader="none"/>
          <w:tab w:val="left" w:pos="567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Творчество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ilvl w:val="0"/>
          <w:numId w:val="31"/>
        </w:numPr>
        <w:ind w:left="0" w:firstLine="567"/>
        <w:jc w:val="both"/>
        <w:spacing w:after="0"/>
        <w:widowControl w:val="off"/>
        <w:tabs>
          <w:tab w:val="left" w:pos="426" w:leader="none"/>
          <w:tab w:val="left" w:pos="567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Воспитание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ilvl w:val="0"/>
          <w:numId w:val="31"/>
        </w:numPr>
        <w:ind w:left="0" w:firstLine="567"/>
        <w:jc w:val="both"/>
        <w:spacing w:after="0"/>
        <w:widowControl w:val="off"/>
        <w:tabs>
          <w:tab w:val="left" w:pos="426" w:leader="none"/>
          <w:tab w:val="left" w:pos="567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Профориентация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ilvl w:val="0"/>
          <w:numId w:val="31"/>
        </w:numPr>
        <w:ind w:left="0" w:firstLine="567"/>
        <w:jc w:val="both"/>
        <w:spacing w:after="0"/>
        <w:widowControl w:val="off"/>
        <w:tabs>
          <w:tab w:val="left" w:pos="426" w:leader="none"/>
          <w:tab w:val="left" w:pos="567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Учитель. Школьная команда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ilvl w:val="0"/>
          <w:numId w:val="31"/>
        </w:numPr>
        <w:ind w:left="0" w:firstLine="567"/>
        <w:jc w:val="both"/>
        <w:spacing w:after="0"/>
        <w:widowControl w:val="off"/>
        <w:tabs>
          <w:tab w:val="left" w:pos="426" w:leader="none"/>
          <w:tab w:val="left" w:pos="567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Школьный климат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ilvl w:val="0"/>
          <w:numId w:val="31"/>
        </w:numPr>
        <w:ind w:left="0" w:firstLine="567"/>
        <w:jc w:val="both"/>
        <w:spacing w:after="0"/>
        <w:widowControl w:val="off"/>
        <w:tabs>
          <w:tab w:val="left" w:pos="426" w:leader="none"/>
          <w:tab w:val="left" w:pos="567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Образовательная среда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jc w:val="both"/>
        <w:spacing w:after="0"/>
        <w:widowControl w:val="o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проведение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самодиагностики проверялось соответствие характеристик образовательной организации уровням модели «Школы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Минпросвещения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России».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567"/>
        <w:spacing w:after="0"/>
        <w:widowControl w:val="off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Рейтинг образовательных организаций по результатам самодиагностики по показателям и критериям проекта «Школа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Минпросвещения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России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</w:p>
    <w:p>
      <w:pPr>
        <w:ind w:firstLine="567"/>
        <w:spacing w:after="0"/>
        <w:widowControl w:val="off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</w:p>
    <w:p>
      <w:pPr>
        <w:ind w:firstLine="567"/>
        <w:spacing w:after="0"/>
        <w:widowControl w:val="o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Таблица №17.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98"/>
        <w:gridCol w:w="2410"/>
        <w:gridCol w:w="1418"/>
      </w:tblGrid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459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Полное наименование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Сумма баллов по самодиагностике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Уровень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9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459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общеобразовательное учреждение «Лицей»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459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общеобразовательное учреждение «Средняя общеобразовательная школа № 2 имени Героя Советского Союза старшего лейтенанта И.И. Стрельникова»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459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общеобразовательное учреждение «Средняя общеобразовательная школа № 3»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459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общеобразовательное учреждение «Средняя общеобразовательная школа № 5»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Высокий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9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459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общеобразовательное учреждение «Основная общеобразовательная школа № 6»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9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459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общеобразовательное учреждение «Основная общеобразовательная школа № 12»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</w:tbl>
    <w:p>
      <w:pPr>
        <w:ind w:firstLine="567"/>
        <w:jc w:val="both"/>
        <w:spacing w:after="0"/>
        <w:widowControl w:val="o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самодиагностики, которая была проведена в ноябре 2024 году, в «Рейтинге соответствия показателям и критериям проекта «Школа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Минпросвещения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России» МБОУ «СОШ№5» отвечают высокому уровню проекта «Школы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Минпросвещения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России». У пяти школ определен средний уровень. Образовательных организаций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дефицитарными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показателями магистральных направлений нет.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99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</w:p>
    <w:p>
      <w:pPr>
        <w:pStyle w:val="999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3.3. Независимый контроль знаний обучающихся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r>
    </w:p>
    <w:p>
      <w:pPr>
        <w:pStyle w:val="999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Контроль знаний, умений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навыков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</w:r>
    </w:p>
    <w:p>
      <w:pPr>
        <w:ind w:firstLine="567"/>
        <w:jc w:val="both"/>
        <w:spacing w:after="0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Основное внимание специалистов управления образования было сосредоточено на повышении результативности учебно-воспитательного процесса и установлении соответствия подготовки учащихся государственным образовательным стандартам.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В практике общего образования используются различные методы текущего и итогового контроля за качеством знаний учащихся.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В  Дальнереченском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городском округе используются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Всероссийские проверочные работы (ВПР), тестирование, направленное на формирование и оценку функциональной грамотности обучающихся, Государственная итоговая аттестация (ГИА).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 w:val="0"/>
          <w:bCs w:val="0"/>
          <w:spacing w:val="4"/>
          <w:sz w:val="26"/>
          <w:szCs w:val="26"/>
          <w:lang w:eastAsia="ar-SA"/>
        </w:rPr>
        <w:t xml:space="preserve">Всероссийские проверочные работы (ВПР)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— это единые стандартизированные задания, которые проверяют базовые знания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школьников. Всероссийские проверочные работы – это работы, которые проводятся по итогам учебного года, в разных классах, по отдельным учебным, с целью оценки уровня подготовки обучающихся требованиям Федеральных государственных образовательных стандартов.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</w:p>
    <w:p>
      <w:pPr>
        <w:ind w:firstLine="284"/>
        <w:jc w:val="both"/>
        <w:tabs>
          <w:tab w:val="left" w:pos="709" w:leader="none"/>
        </w:tabs>
        <w:rPr>
          <w:rFonts w:ascii="Times New Roman" w:hAnsi="Times New Roman" w:cs="Times New Roman"/>
          <w:spacing w:val="4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ar-SA"/>
        </w:rPr>
        <w:t xml:space="preserve">Таблица№18. Результаты ВПР-2025 по русскому языку</w:t>
      </w:r>
      <w:r>
        <w:rPr>
          <w:rFonts w:ascii="Times New Roman" w:hAnsi="Times New Roman" w:cs="Times New Roman"/>
          <w:spacing w:val="4"/>
          <w:sz w:val="24"/>
          <w:szCs w:val="24"/>
          <w:lang w:eastAsia="ar-SA"/>
        </w:rPr>
      </w:r>
      <w:r>
        <w:rPr>
          <w:rFonts w:ascii="Times New Roman" w:hAnsi="Times New Roman" w:cs="Times New Roman"/>
          <w:spacing w:val="4"/>
          <w:sz w:val="24"/>
          <w:szCs w:val="24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4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6.89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38.35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40.99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13.77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54,76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93,11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4.05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34.27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43.93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17.76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61,69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95,95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5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12.23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43.66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31.42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12.69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44,11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87,77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12.34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44.48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32.14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11.04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43,18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87,66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6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9.99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40.47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33.43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16.11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49,54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90,1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6.93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42.24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33.66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17.16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50,82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93,07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11.69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43.04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30.97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14.29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45026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88,31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8.57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40.36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31.79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19.29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51,08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91,43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8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13.76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47.17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28.44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10.62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39,06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86,24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13.65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35.74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39.36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11.24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50,60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86,35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10 класс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7.27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31.54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42.41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18.78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61,19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92,73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5.45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36.36</w:t>
            </w:r>
            <w:r>
              <w:rPr>
                <w:rFonts w:ascii="Roboto" w:hAnsi="Roboto"/>
                <w:sz w:val="21"/>
                <w:szCs w:val="21"/>
              </w:rPr>
            </w:r>
            <w:r>
              <w:rPr>
                <w:rFonts w:ascii="Roboto" w:hAnsi="Roboto"/>
                <w:sz w:val="21"/>
                <w:szCs w:val="21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40.91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1"/>
                <w:szCs w:val="21"/>
              </w:rPr>
              <w:t xml:space="preserve">17.27</w:t>
            </w:r>
            <w:r>
              <w:rPr>
                <w:rFonts w:ascii="Roboto" w:hAnsi="Roboto"/>
                <w:bCs/>
                <w:sz w:val="21"/>
                <w:szCs w:val="21"/>
              </w:rPr>
            </w:r>
            <w:r>
              <w:rPr>
                <w:rFonts w:ascii="Roboto" w:hAnsi="Roboto"/>
                <w:bCs/>
                <w:sz w:val="21"/>
                <w:szCs w:val="2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58,18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94,55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статистических данных, представленных в таблице, показывает, что результаты ВПР по русскому языку у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обучающихся  на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параллели 4–8, 10 классов превышают средний результат по Приморскому краю.</w:t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</w:p>
    <w:p>
      <w:pPr>
        <w:ind w:firstLine="284"/>
        <w:jc w:val="both"/>
        <w:tabs>
          <w:tab w:val="left" w:pos="709" w:leader="none"/>
        </w:tabs>
        <w:rPr>
          <w:rFonts w:ascii="Times New Roman" w:hAnsi="Times New Roman" w:cs="Times New Roman"/>
          <w:spacing w:val="4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ar-SA"/>
        </w:rPr>
        <w:t xml:space="preserve">Таблица №19. Результаты ВПР-2025 по математике</w:t>
      </w:r>
      <w:r>
        <w:rPr>
          <w:rFonts w:ascii="Times New Roman" w:hAnsi="Times New Roman" w:cs="Times New Roman"/>
          <w:spacing w:val="4"/>
          <w:sz w:val="24"/>
          <w:szCs w:val="24"/>
          <w:lang w:eastAsia="ar-SA"/>
        </w:rPr>
      </w:r>
      <w:r>
        <w:rPr>
          <w:rFonts w:ascii="Times New Roman" w:hAnsi="Times New Roman" w:cs="Times New Roman"/>
          <w:spacing w:val="4"/>
          <w:sz w:val="24"/>
          <w:szCs w:val="24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4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48.57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23.68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72,25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97,56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50.96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23.57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74,53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97,45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5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42.29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36.94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49,82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92,11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37.66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42.41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14.56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56,97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94,62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6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49.64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33.78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91,34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39.18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41.92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13.40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94,50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53.18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32.49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39,27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92,44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47.81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38.16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47,81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95,61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8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51.91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34.38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41,44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93,35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51.97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38.71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41,58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93,55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10 класс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45,22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93,47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53.33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7.62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60,95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количественных и качественных характеристик результатов проведения ВПР по математике в 2025 г. по сравнению с краевыми результатами показал, что уровень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обученности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на всех параллелях выше, чем в Приморском крае.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№20. Результаты ВПР 2025 по математика (углубленная)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3.38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35.27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44.93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16.43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61,36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96,62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55,00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95,00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статистических данных, представленных в таблице, показывает, что результаты ВПР по математике (углубленная) у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обучающихся  в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параллели 7 классов снижен по сравнению с показателями Приморского края.</w:t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№21.  Результаты ВПР-2025 по окружающему миру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4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0.90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23.15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56.25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19.71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75,96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99,1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14.29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55.17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30.54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85,71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firstLine="284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статистических данных, представленных в таблице, показывает, что результаты ВПР по окружающему миру у обучающихся на параллели 4 классов превышают средний результат по Приморскому краю.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№22. Результаты ВПР-2025 по литературному чтению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4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2.41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28.76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50.52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18.31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68,83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97,59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23.53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45.10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31.37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76,47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количественных и качественных характеристик результатов проведения ВПР по литературному чтению в 2025 г. по сравнению с краевыми результатами показал, что уровень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обученности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в 4 классе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выше, чем в Приморском крае.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284"/>
        <w:jc w:val="both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№23. Результаты ВПР-2025 по биологии</w:t>
      </w:r>
      <w:r>
        <w:rPr>
          <w:rFonts w:ascii="Times New Roman" w:hAnsi="Times New Roman" w:cs="Times New Roman"/>
          <w:spacing w:val="4"/>
          <w:sz w:val="26"/>
          <w:szCs w:val="26"/>
        </w:rPr>
      </w:r>
      <w:r>
        <w:rPr>
          <w:rFonts w:ascii="Times New Roman" w:hAnsi="Times New Roman" w:cs="Times New Roman"/>
          <w:spacing w:val="4"/>
          <w:sz w:val="26"/>
          <w:szCs w:val="26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5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42.53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46.34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8.23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77,34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41.80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49.22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5.86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55,08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96,87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6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46.77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42.64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41.88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43.13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11.25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54,38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96,25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39.52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44.40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12.71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57,11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96,63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44.44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41.11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12.22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53,33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97,78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8 классы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39.86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45.60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12.73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58,33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52.86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7.14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60,00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97,14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количественных и качественных характеристик результатов проведения ВПР по биологии в 2025 г. по сравнению с краевыми результатами показал, что уровень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обученности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в 6, 7 классах выше, чем в Приморском крае. Однако, имеется тенденция снижения показателей в 5 и 8 классах.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№24. Результаты ВПР 2025 по истории</w:t>
      </w:r>
      <w:r>
        <w:rPr>
          <w:rFonts w:ascii="Times New Roman" w:hAnsi="Times New Roman" w:cs="Times New Roman"/>
          <w:spacing w:val="4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highlight w:val="none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5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5.09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39.28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40.47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15.16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55,63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94,91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5.14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52.34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32.71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9.81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42,52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94,86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6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5.39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40.01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42.77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11.82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54,59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94,61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48.84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38.37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12.79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51,16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5.22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43.49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39.93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11.37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51,30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64,78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0.91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42.73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41.82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14.55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56,37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99,09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8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3.31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40.82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43.16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12.70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55,86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96,69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2.63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44.74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40.35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52,63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97,37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10 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1.89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26.81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51.10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20.20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71,30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98,11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19.05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30.95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80,85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количественных и качественных характеристик результатов проведения ВПР по истории в 2025 г. по сравнению с краевыми результатами показал, что уровень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обученности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в 5-7, 10 классах выше, чем в Приморском крае.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№25. Результаты ВПР 2025 по географии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5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4.78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45.38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43.82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6.03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49,85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95,22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2.04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16.33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63.27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18.37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81,64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97,96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3.66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49.37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39.68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7.29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46,97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96,34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4.82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37.35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49.40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8.43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57,83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95,18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8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45.23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45.92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5.65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51,57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96,80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8.11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31.08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56.76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4.05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60,81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91,89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10 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0.88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22.93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58.61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17.59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76,20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99,12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24.32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59.46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16.22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75,68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количественных и качественных характеристик результатов проведения ВПР по географии в 2025 г. по сравнению с краевыми результатами показал, что уровень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обученности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в 5, 7 классах выше, чем в Приморском крае. Однако, имеется тенденция снижения показателей в 6 и 8 классах.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№26. Результаты ВПР 2025 по литературе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5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10.34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37.78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33.09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18.79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51,88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89,66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24.00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52.00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24.00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76,00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6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10.42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35.15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33.52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20.91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54,43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89,58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7.04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23.94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39.44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29.58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69,02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92,96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12.12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37.99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31.28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18.61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49,89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87,88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25.00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75.00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75,00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8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9.87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39.66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31.09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19.38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50,47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90,13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46.34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36.59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4.88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41,47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87,80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10 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10.88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32.96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33.52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22.64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56,16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89,12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6.25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43.75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37.50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12.50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93,75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количественных и качественных характеристик результатов проведения ВПР по литературе в 2025 г. по сравнению с краевыми результатами показал, что уровень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обученности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в 5, 6, 10 классах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классах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выше, чем в Приморском крае. Однако, имеется тенденция снижения показателей в 7 и 8 классах.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327. Результаты ВПР 2025 по английскому языку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636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4 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5.43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29.37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48.57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16.62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65,19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94,57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6.25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32.81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48.44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12.50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60,94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93,75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5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11.23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39.41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39.00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10.36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49,36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88,88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7.41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37.04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5.56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55,56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92,59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6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11.29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40.07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35.72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12.92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48,64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88,71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11.32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50.94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24.53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13.21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37,74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88,68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11.87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42.68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34.07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11.39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45,46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88,13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9.09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38.18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45.45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7.27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52,72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90,91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8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42.71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35.51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10.78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45,29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89,00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4.69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59.38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32.81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3.13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35,94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95,31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10 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2.41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20.37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53.16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24.06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77,22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97,59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2.94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23.53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52.94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20.59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73,53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97,06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количественных и качественных характеристик результатов проведения ВПР по английскому языку в 2025 г. по сравнению с краевыми результатами показал, что уровень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обученности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в 5, 7, 8 классах выше, чем в Приморском крае. Однако, имеется тенденция снижения показателей в 6 и 10 классах.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№28. Результаты ВПР 2025 по обществознанию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6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44.37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35.49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11.13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46,62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90,98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51.00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24.00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32,00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83,00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9.53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49.01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31.72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9.73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41,45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90,47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8.70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38.26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39.13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13.91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53,04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91,30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8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10.74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48.74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32.91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7.61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40,52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89,26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14.46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27.71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38.55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19.28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57,83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85,54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10 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5.87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29.78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49.09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15.26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64,35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94,13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10.53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73.68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15.79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89,47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количественных и качественных характеристик результатов проведения ВПР по обществознанию в 2025 г. по сравнению с краевыми результатами показал, что уровень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обученности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в 7, 10 классах выше, чем в Приморском крае. Однако, имеется тенденция снижения показателей в 6 и 8 классах.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№29. Результаты ВПР 2025 по физике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5.38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54.59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34.64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5.40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40,04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94,62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6.38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53.19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34.04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6.38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40,42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93,62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8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4.76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55.36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32.86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39,88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95,24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3.45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63.22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29.89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3.45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33,34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96,43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10 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3.57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29.66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45.77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20.99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66,76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96,43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2.78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27.78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36.11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33.33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69,44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97,22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количественных и качественных характеристик результатов проведения ВПР по физике в 2025 г. по сравнению с краевыми результатами показал, что уровень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обученности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в 8, 10 классах выше, чем в Приморском крае. Однако, имеется тенденция снижения показателей в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7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классах.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№30. Результаты ВПР 2025 по физике (углубленная)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41.67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37.50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20.83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58,33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58.06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19.35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22.58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41,93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количественных и качественных характеристик результатов проведения ВПР по физике (углубленная) в 2025 г. по сравнению с краевыми результатами остаются стабильными.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Таблица №31. Результаты ВПР 2025 по информатике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tbl>
      <w:tblPr>
        <w:tblW w:w="8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7"/>
        <w:gridCol w:w="922"/>
        <w:gridCol w:w="759"/>
        <w:gridCol w:w="759"/>
        <w:gridCol w:w="759"/>
        <w:gridCol w:w="946"/>
        <w:gridCol w:w="1559"/>
        <w:gridCol w:w="1864"/>
      </w:tblGrid>
      <w:tr>
        <w:tblPrEx/>
        <w:trPr>
          <w:trHeight w:val="793"/>
        </w:trPr>
        <w:tc>
          <w:tcPr>
            <w:tcW w:w="123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«2»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«3»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«4»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«5»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качества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7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5.03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33.65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46.66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14.67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61,33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94,97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88,00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8 классы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ПК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5.49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40.21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39.70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14.60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54,30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94,51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23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4"/>
                <w:sz w:val="24"/>
                <w:szCs w:val="24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br/>
              <w:t xml:space="preserve">4.59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43.00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40.06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12.35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52,41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95,41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Анализ количественных и качественных характеристик результатов проведения ВПР по информатике в 2025 г. по сравнению с краевыми результатами показал, что уровень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обученности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  <w:t xml:space="preserve"> в 7, 8 классах выше, чем в Приморском крае. </w:t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 w:val="0"/>
          <w:bCs w:val="0"/>
          <w:spacing w:val="4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4"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Проведение ВПР с последующим анализом полученных результатов  позволили выявить наиболее трудные для участников работ задания,  проанализировать эти трудности с точки зрения элементов содержания и  требований к уровню подготовки </w:t>
      </w:r>
      <w:r>
        <w:rPr>
          <w:rFonts w:ascii="Times New Roman" w:hAnsi="Times New Roman" w:eastAsia="Times New Roman" w:cs="Times New Roman"/>
          <w:b w:val="0"/>
          <w:bCs w:val="0"/>
          <w:spacing w:val="4"/>
          <w:sz w:val="26"/>
          <w:szCs w:val="26"/>
          <w:lang w:eastAsia="ar-SA"/>
        </w:rPr>
        <w:t xml:space="preserve">учащихся.</w:t>
      </w:r>
      <w:r>
        <w:rPr>
          <w:rFonts w:ascii="Times New Roman" w:hAnsi="Times New Roman" w:cs="Times New Roman"/>
          <w:b w:val="0"/>
          <w:bCs w:val="0"/>
          <w:spacing w:val="4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4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bCs/>
          <w:spacing w:val="4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bCs/>
          <w:spacing w:val="4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  <w:t xml:space="preserve">Государственная итоговая аттестация (ГИА-11)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highlight w:val="none"/>
          <w:lang w:eastAsia="ar-SA"/>
        </w:rPr>
      </w:r>
    </w:p>
    <w:p>
      <w:pPr>
        <w:contextualSpacing/>
        <w:ind w:firstLine="567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2024-2025 учебном году в 11 классах обучались 121 учащихся. 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contextualSpacing/>
        <w:ind w:firstLine="567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Прове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дение государственной итоговой аттестации осуществлялось в соответствии с нормативно-правовой базой федерального, регионального и муниципального уровней, решениями муниципальной межведомственной комиссии по подготовке к государственной итоговой аттестации.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contextualSpacing/>
        <w:ind w:firstLine="567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основе организации и проведения единого государственного экзамена (далее – ЕГЭ) в Росси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йской Федерации лежат единые для всех системы оценки учебных достижений выпускников. Это позволяет эффективно использовать управленческие механизмы для повышения качества образования как на муниципальном уровне, так и на уровне образовательных организаций.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contextualSpacing/>
        <w:ind w:firstLine="567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Едином государственном экзамене в 2024 году приняли участие: выпускники 2025 года – 121 человек; выпускники прошлых лет– 2 человека.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contextualSpacing/>
        <w:ind w:firstLine="567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ЕГЭ по своей организации является очень высокотехнологичным экзаменом. Все пункты проведения экзаменов (ППЭ) осуществляют технологию печати экзаменационных материалов для участников ЕГЭ в аудиториях. При этом в пунктах производ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ится печать не только контрольно-измерительных материалов, но и полного комплекта материалов для участников ЕГЭ, включая бланки. Экзаменационные работы сканируются в аудитории ППЭ и отправляются в электронном виде в региональный центр обработки информации.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contextualSpacing/>
        <w:ind w:firstLine="567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Системой видеонаблюдения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оснащены  все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аудитории ППЭ, а так же его штаб.  Из аудиторий, где проходят экзамены, ведется онлайн трансляция. Это позволяет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наблюдателям следить за ходом проведения экзаменов в режиме реального времени и оперативно реагировать на возможные нарушения.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contextualSpacing/>
        <w:ind w:firstLine="567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Дальнереченского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городского округа пунктами проведения ЕГЭ являются МБОУ «Лицей» (ППЭ 401), МБОУ «СОШ№2 имени Героя Советского Союза старшего лейтенанта И.И. Стрельникова» (ППЭ 402). 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contextualSpacing/>
        <w:ind w:firstLine="567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течение всего 2024–2025 учебного года велась целенаправленная системная методическая работа различного уровня. По каждому предмету проводились очные и заочные семинары по актуальным вопрос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ам содержания КИМ ЕГЭ 2025 года, методам и приёмам выполнения заданий базового, повышенного и высокого уровней сложности; проведена серия тренировочных экзаменов. Все выпускники принимали участие в онлайн школе, которая проводилась еженедельно по субботам.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284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r>
    </w:p>
    <w:p>
      <w:pPr>
        <w:ind w:firstLine="284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lang w:eastAsia="ar-SA"/>
        </w:rPr>
      </w:r>
    </w:p>
    <w:p>
      <w:pPr>
        <w:ind w:firstLine="284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lang w:eastAsia="ar-SA"/>
        </w:rPr>
      </w:r>
    </w:p>
    <w:p>
      <w:pPr>
        <w:ind w:firstLine="284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lang w:eastAsia="ar-SA"/>
        </w:rPr>
      </w:r>
    </w:p>
    <w:p>
      <w:pPr>
        <w:ind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eastAsia="ar-SA"/>
        </w:rPr>
        <w:t xml:space="preserve">Таблица №32. Средний балл ЕГЭ по всем предметам в сравнении с краевыми показателями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lang w:eastAsia="ar-SA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085"/>
        <w:gridCol w:w="2538"/>
        <w:gridCol w:w="2361"/>
        <w:gridCol w:w="2361"/>
      </w:tblGrid>
      <w:tr>
        <w:tblPrEx/>
        <w:trPr>
          <w:jc w:val="center"/>
          <w:trHeight w:val="498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Ср. балл выпускников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Дальнереченского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Ср. балл выпускников Приморского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Ср. балл выпускников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26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60,7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49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Математика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49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Математика (Б)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49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55,9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93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68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95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61,9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7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2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53,6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16"/>
        </w:trPr>
        <w:tc>
          <w:tcPr>
            <w:shd w:val="clear" w:color="auto" w:fill="auto"/>
            <w:tcW w:w="111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ind w:firstLine="567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284"/>
        <w:jc w:val="both"/>
        <w:shd w:val="clear" w:color="auto" w:fill="ffffff"/>
        <w:rPr>
          <w:iCs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  <w:t xml:space="preserve">Как видно из представленной таблицы среднегородской</w:t>
      </w: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  <w:t xml:space="preserve"> балл имеет устойчивую тенденцию  по сравнению с краевым баллом</w:t>
      </w: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  <w:t xml:space="preserve">по предметам математика базовая, </w:t>
      </w: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  <w:t xml:space="preserve">физика, </w:t>
      </w: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  <w:t xml:space="preserve"> по</w:t>
      </w: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  <w:t xml:space="preserve">остальным предметам наблюдается тенденция снижения. </w:t>
      </w:r>
      <w:r>
        <w:rPr>
          <w:iCs/>
          <w:sz w:val="18"/>
          <w:szCs w:val="18"/>
          <w:highlight w:val="none"/>
          <w:lang w:eastAsia="ar-SA"/>
        </w:rPr>
      </w:r>
      <w:r>
        <w:rPr>
          <w:iCs/>
          <w:sz w:val="18"/>
          <w:szCs w:val="18"/>
          <w:highlight w:val="none"/>
          <w:lang w:eastAsia="ar-SA"/>
        </w:rPr>
      </w:r>
    </w:p>
    <w:p>
      <w:pPr>
        <w:ind w:firstLine="284"/>
        <w:jc w:val="both"/>
        <w:shd w:val="clear" w:color="auto" w:fill="ffffff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</w:r>
      <w:r>
        <w:rPr>
          <w:sz w:val="18"/>
          <w:szCs w:val="18"/>
          <w:lang w:eastAsia="ar-SA"/>
        </w:rPr>
      </w:r>
      <w:r>
        <w:rPr>
          <w:sz w:val="18"/>
          <w:szCs w:val="18"/>
          <w:lang w:eastAsia="ar-SA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iCs/>
          <w:sz w:val="26"/>
          <w:szCs w:val="26"/>
          <w:lang w:eastAsia="ar-SA"/>
        </w:rPr>
        <w:t xml:space="preserve">Диаграмма №3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284"/>
        <w:jc w:val="both"/>
        <w:shd w:val="clear" w:color="auto" w:fill="ffffff"/>
        <w:rPr>
          <w:iCs/>
          <w:sz w:val="18"/>
          <w:szCs w:val="18"/>
          <w:lang w:eastAsia="ar-SA"/>
        </w:rPr>
      </w:pPr>
      <w:r>
        <w:rPr>
          <w:lang w:eastAsia="ru-RU"/>
        </w:rPr>
      </w:r>
      <w:r>
        <w:drawing>
          <wp:inline distT="0" distB="0" distL="0" distR="0">
            <wp:extent cx="9154182" cy="3985151"/>
            <wp:effectExtent l="4762" t="4762" r="4762" b="4762"/>
            <wp:docPr id="5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iCs/>
          <w:sz w:val="18"/>
          <w:szCs w:val="18"/>
          <w:lang w:eastAsia="ar-SA"/>
        </w:rPr>
      </w:r>
      <w:r>
        <w:rPr>
          <w:iCs/>
          <w:sz w:val="18"/>
          <w:szCs w:val="18"/>
          <w:lang w:eastAsia="ar-SA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cs="Times New Roman"/>
          <w:iCs/>
          <w:sz w:val="26"/>
          <w:szCs w:val="26"/>
          <w:lang w:eastAsia="ar-SA"/>
        </w:rPr>
      </w:pP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Динамика результатов ЕГЭ показывает рост показателей в 202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5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году 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по математика 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профильная.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.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По 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остальным предметам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наметил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ось отрицательная динамика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по сравнению со средним баллом в 2024 году.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</w:p>
    <w:p>
      <w:pPr>
        <w:shd w:val="nil" w:color="auto"/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  <w:br w:type="page" w:clear="all"/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  <w:sectPr>
          <w:footnotePr/>
          <w:endnotePr/>
          <w:type w:val="continuous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bCs/>
          <w:spacing w:val="4"/>
          <w:sz w:val="26"/>
          <w:szCs w:val="26"/>
          <w:lang w:eastAsia="ar-SA"/>
        </w:rPr>
      </w:r>
    </w:p>
    <w:p>
      <w:pPr>
        <w:ind w:firstLine="284"/>
        <w:jc w:val="both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Всего по итогам ЕГЭ не преодолели минимальный порог 4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6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11,17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%) выпускников, в 202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4 году - 25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5,18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%), в 2023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–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58 (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11,39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%). Отмечается тенденция к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увеличению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доли выпускников, не справившихся с заданиями КИМ по сравнению с прошлым годом.</w:t>
      </w:r>
      <w:r>
        <w:rPr>
          <w:rFonts w:ascii="Times New Roman" w:hAnsi="Times New Roman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cs="Times New Roman"/>
          <w:sz w:val="18"/>
          <w:szCs w:val="18"/>
          <w:highlight w:val="none"/>
          <w:lang w:eastAsia="ar-SA"/>
        </w:rPr>
      </w:r>
    </w:p>
    <w:p>
      <w:pPr>
        <w:ind w:firstLine="284"/>
        <w:jc w:val="both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  <w:t xml:space="preserve">Таблица №33.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0"/>
        <w:gridCol w:w="1909"/>
        <w:gridCol w:w="1539"/>
        <w:gridCol w:w="945"/>
        <w:gridCol w:w="1832"/>
        <w:gridCol w:w="945"/>
        <w:gridCol w:w="1832"/>
        <w:gridCol w:w="1067"/>
        <w:gridCol w:w="2181"/>
      </w:tblGrid>
      <w:tr>
        <w:tblPrEx/>
        <w:trPr>
          <w:trHeight w:val="5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ind w:firstLine="18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Предмет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Всего учеников 11-ых классов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Приняло участие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Не преодолели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Набрали от 61 до 80 баллов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Высокобалльные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 работы (от 81 до 100 баллов)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color w:val="11111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% от общего количества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% от общего количества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% от общего количества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Биология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21,43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28,57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География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33,33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13,33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История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32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21,88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9,38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3,12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Китайский язык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Литература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25,00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100,00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Математика базовая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73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Математика профильная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46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39,13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2,17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64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28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43,75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12,50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119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31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26,05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0,84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Физика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31,58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5,26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Химия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8,33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33,33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121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46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11,17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78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23,01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center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ind w:firstLine="200"/>
              <w:jc w:val="right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 xml:space="preserve">1,18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r>
          </w:p>
        </w:tc>
      </w:tr>
    </w:tbl>
    <w:p>
      <w:pPr>
        <w:ind w:firstLine="284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По результатам ЕГЭ количество человек, набравших от 61-80 баллов – 78 (23,01%), что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ниже  на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7,7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%, чем в 202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4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году.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284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Общее количество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высокоб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алльников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, набравших по результатам ЕГЭ от 8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1-100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баллов составило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4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(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1,18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%) человека (202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3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 –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6,31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%; 202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4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г. –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9,39%).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Высокобалльники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это учащиеся МБОУ «Лицей» (4 человека). Общее количество выпускников, набравших от 61 до 80 ба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ллов 78 чел. (23,01%) (2023 г. -33,25%, 2024 г. -30,71%). Лучшие результаты в ходе государственной итоговой аттестации показали выпускники МБОУ «СОШ№5», МБОУ «Лицей»;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худшие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МБОУ «СОШ№3» по обществознанию и истории,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МБОУ «СОШ№6» практически по всем предметам.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284"/>
        <w:jc w:val="both"/>
        <w:spacing w:after="0"/>
        <w:tabs>
          <w:tab w:val="left" w:pos="709" w:leader="none"/>
        </w:tabs>
        <w:rPr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sz w:val="18"/>
          <w:szCs w:val="18"/>
          <w:lang w:eastAsia="ar-SA"/>
        </w:rPr>
      </w:r>
      <w:r>
        <w:rPr>
          <w:sz w:val="18"/>
          <w:szCs w:val="18"/>
          <w:lang w:eastAsia="ar-SA"/>
        </w:rPr>
      </w:r>
    </w:p>
    <w:p>
      <w:pPr>
        <w:ind w:firstLine="284"/>
        <w:jc w:val="both"/>
        <w:spacing w:after="0"/>
        <w:tabs>
          <w:tab w:val="left" w:pos="709" w:leader="none"/>
        </w:tabs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Подготовка к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ЕГЭ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по всем предметам была проведена эффективно, равномерно, соответствовала всем нормативно-правовым документам. Основной государственный экзамен прошел на высоком организационном и технологическом уровне. Успешно прошли государственную итоговую аттестацию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100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% выпускников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11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-х классов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.</w:t>
      </w:r>
      <w:r>
        <w:rPr>
          <w:sz w:val="18"/>
          <w:szCs w:val="18"/>
          <w:lang w:eastAsia="ar-SA"/>
        </w:rPr>
      </w:r>
      <w:r>
        <w:rPr>
          <w:sz w:val="18"/>
          <w:szCs w:val="18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  <w:t xml:space="preserve">Государственная итоговая аттестация (ГИА-9)</w:t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pacing w:val="4"/>
          <w:sz w:val="26"/>
          <w:szCs w:val="26"/>
          <w:lang w:eastAsia="ar-SA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Проведение государс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твенной итоговой аттестации в 9 классах осуществлялось в соответствии с нормативно-правовой базой федерального, регионального и муниципального уровней, и решениями муниципальной межведомственной комиссии по подготовке к государственной итоговой аттестации.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2024-2025 учебном году в 9 классах обучалось 335 учащихся. 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форме основного государственного экзамена приняли участие 314 учащихся.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форме государственного выпускного экзамена – 16 девятиклассников.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2024-2025 учебном году все пункты проведения экзаменов (ППЭ) осуществляли технологию печати экзаменационных материалов для участников ОГЭ в аудиториях. При этом в пунктах производится печать не только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контрольно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- измерительных материалов, но и полного комплекта материалов для участников ОГЭ, включая бланки. Экзаменационные работы сканируются в штабе ППЭ и отправляются в электронном виде в региональный центр обработки информации.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iCs/>
          <w:sz w:val="26"/>
          <w:szCs w:val="26"/>
          <w:lang w:eastAsia="ar-SA"/>
        </w:rPr>
      </w:pP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На территории 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Дальнереченского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городского округа пунктами проведения основного государственного экзамена являются: МБОУ «Лицей» (ППЭ 451), МБОУ «СОШ№2 имение Героя Советского Союза старшего лейтенанта 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И.И.Стрельникова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» (ППЭ 452), МБОУ «СОШ№3» (ППЭ 453). 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Успешно прошли итогов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ую аттестацию и получили аттестат об основном общем образовании 328 девятиклассников. В дополнительные (сентябрьские) сроки пересдать неудовлетворительные результаты по предметам имеют возможность 2 учащихся из общеобразовательных организаций МБОУ «СОШ№6».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Cs/>
          <w:i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 xml:space="preserve">Таблица </w:t>
      </w:r>
      <w:r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 xml:space="preserve">№34.</w:t>
      </w:r>
      <w:r>
        <w:rPr>
          <w:rFonts w:ascii="Times New Roman" w:hAnsi="Times New Roman" w:cs="Times New Roman"/>
          <w:bCs/>
          <w:iCs/>
          <w:sz w:val="26"/>
          <w:szCs w:val="26"/>
          <w:lang w:eastAsia="ar-SA"/>
        </w:rPr>
      </w:r>
      <w:r>
        <w:rPr>
          <w:rFonts w:ascii="Times New Roman" w:hAnsi="Times New Roman" w:cs="Times New Roman"/>
          <w:bCs/>
          <w:iCs/>
          <w:sz w:val="26"/>
          <w:szCs w:val="26"/>
          <w:lang w:eastAsia="ar-SA"/>
        </w:rPr>
      </w:r>
    </w:p>
    <w:tbl>
      <w:tblPr>
        <w:tblStyle w:val="855"/>
        <w:tblW w:w="4851" w:type="pct"/>
        <w:tblLook w:val="04A0" w:firstRow="1" w:lastRow="0" w:firstColumn="1" w:lastColumn="0" w:noHBand="0" w:noVBand="1"/>
      </w:tblPr>
      <w:tblGrid>
        <w:gridCol w:w="2461"/>
        <w:gridCol w:w="1101"/>
        <w:gridCol w:w="1101"/>
        <w:gridCol w:w="1104"/>
        <w:gridCol w:w="1101"/>
        <w:gridCol w:w="1101"/>
        <w:gridCol w:w="1097"/>
      </w:tblGrid>
      <w:tr>
        <w:tblPrEx/>
        <w:trPr>
          <w:trHeight w:val="301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Предмет/год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8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5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1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3.763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57.28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3,51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43,31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99,36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3.635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59.68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3,67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62,74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99,36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301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4.000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76.64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58,06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99,35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301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3.317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27.59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3,42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41,27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3.320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30.07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23,81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99,32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301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3.777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66.67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3.444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40.74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3,49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45,95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301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4.026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68.42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60,53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301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3.912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69.23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4.250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87.5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3,66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66,67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301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4.300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3,66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55,56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W w:w="135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3.670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54.55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3,60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607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 w:bidi="ru-RU"/>
              </w:rPr>
              <w:t xml:space="preserve">50,4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605" w:type="pc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99,52</w:t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  <w:r>
              <w:rPr>
                <w:rFonts w:ascii="Times New Roman" w:hAnsi="Times New Roman" w:eastAsia="Times New Roman" w:cs="Times New Roman"/>
                <w:lang w:val="en-US"/>
              </w:rPr>
            </w:r>
          </w:p>
        </w:tc>
      </w:tr>
    </w:tbl>
    <w:p>
      <w:pPr>
        <w:ind w:firstLine="567"/>
        <w:jc w:val="both"/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Как видно из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таблицы  самый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высокий средний балл в 2024-2025 учебном году по биологии – 3,88. Положительная динамика наметилась по таким предметам как информатика, математика и физика.  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Cs/>
          <w:i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ar-SA"/>
        </w:rPr>
      </w:r>
      <w:r>
        <w:rPr>
          <w:rFonts w:ascii="Times New Roman" w:hAnsi="Times New Roman" w:cs="Times New Roman"/>
          <w:bCs/>
          <w:iCs/>
          <w:sz w:val="26"/>
          <w:szCs w:val="26"/>
          <w:lang w:eastAsia="ar-SA"/>
        </w:rPr>
      </w:r>
      <w:r>
        <w:rPr>
          <w:rFonts w:ascii="Times New Roman" w:hAnsi="Times New Roman" w:cs="Times New Roman"/>
          <w:bCs/>
          <w:iCs/>
          <w:sz w:val="26"/>
          <w:szCs w:val="26"/>
          <w:lang w:eastAsia="ar-SA"/>
        </w:rPr>
      </w:r>
    </w:p>
    <w:p>
      <w:pPr>
        <w:ind w:firstLine="567"/>
        <w:jc w:val="both"/>
        <w:spacing w:after="0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Главные итоги основного государственного экзамена основного периода представлены в таблице ниже.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Таблица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№35.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1806"/>
        <w:gridCol w:w="1310"/>
        <w:gridCol w:w="833"/>
        <w:gridCol w:w="1108"/>
        <w:gridCol w:w="1108"/>
        <w:gridCol w:w="1108"/>
        <w:gridCol w:w="1041"/>
        <w:gridCol w:w="1030"/>
      </w:tblGrid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Предмет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Сдавали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«2», %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«3», %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«4», %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«5», %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Средний балл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качества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2/0,64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176 /56,05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109/34,71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27/8,6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3,51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43,31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2/0,64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115 /36,62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181/57,64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16/5,1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3,67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62,74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1/0,65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64 /41,29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48/30,97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42/27,1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3,81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58,06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0/0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74 /58,73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41/32,54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11/8,73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3,42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41,27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1/0,68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111/75,51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34/23,13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1/0,68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3,24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23,81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0/0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8/80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1/10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1/10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3,3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0/0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20/54,05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16/43,24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1/2,7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3,49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45,95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0/0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15/39,47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13/34,21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10/26,32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3,86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60,53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0/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28/28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56/56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16 /16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3,88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0/0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2/33,33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4/66,67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 w:bidi="ru-RU"/>
              </w:rPr>
              <w:t xml:space="preserve">/0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3,66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66,67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0/0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4/44,44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4/44,44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 w:bidi="ru-RU"/>
              </w:rPr>
              <w:t xml:space="preserve">1/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 w:bidi="ru-RU"/>
              </w:rPr>
              <w:t xml:space="preserve">11,11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3,66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55,56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</w:tr>
      <w:tr>
        <w:tblPrEx/>
        <w:trPr/>
        <w:tc>
          <w:tcPr>
            <w:tcW w:w="180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ДГО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  <w:t xml:space="preserve">314+16ГВЭ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 w:bidi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 w:bidi="ru-RU"/>
              </w:rPr>
              <w:t xml:space="preserve">0,48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 w:bidi="ru-RU"/>
              </w:rPr>
              <w:t xml:space="preserve">617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 w:bidi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 w:bidi="ru-RU"/>
              </w:rPr>
              <w:t xml:space="preserve">49,12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 w:bidi="ru-RU"/>
              </w:rPr>
              <w:t xml:space="preserve">507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 w:bidi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 w:bidi="ru-RU"/>
              </w:rPr>
              <w:t xml:space="preserve">40,37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ru-RU" w:bidi="ru-RU"/>
              </w:rPr>
              <w:t xml:space="preserve">126</w:t>
            </w:r>
            <w:r>
              <w:rPr>
                <w:rFonts w:ascii="Times New Roman" w:hAnsi="Times New Roman" w:cs="Times New Roman"/>
                <w:color w:val="000000" w:themeColor="text1"/>
                <w:lang w:eastAsia="ru-RU" w:bidi="ru-RU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lang w:val="en-US" w:eastAsia="ru-RU" w:bidi="ru-RU"/>
              </w:rPr>
              <w:t xml:space="preserve">10,03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3,60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</w:p>
        </w:tc>
        <w:tc>
          <w:tcPr>
            <w:tcW w:w="103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 w:bidi="ru-RU"/>
              </w:rPr>
              <w:t xml:space="preserve">50,4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/>
              </w:rPr>
            </w:r>
          </w:p>
        </w:tc>
      </w:tr>
    </w:tbl>
    <w:p>
      <w:pPr>
        <w:ind w:firstLine="567"/>
        <w:jc w:val="both"/>
        <w:spacing w:after="0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Наибольшие (более 0,64%) доли двоек наблюд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аются по предметам: география, обществознание. Наибольшие (более 25%) доли пятерок наблюдаются по предметам: география и химия; наименьшие (менее 7%) – по предметам математика, физика. По литературе пятерок не наблюдается. По всем предметам ГВЭ двоек нет.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Таблица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№36.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5"/>
        <w:tblW w:w="9464" w:type="dxa"/>
        <w:tblLook w:val="04A0" w:firstRow="1" w:lastRow="0" w:firstColumn="1" w:lastColumn="0" w:noHBand="0" w:noVBand="1"/>
      </w:tblPr>
      <w:tblGrid>
        <w:gridCol w:w="1797"/>
        <w:gridCol w:w="944"/>
        <w:gridCol w:w="1170"/>
        <w:gridCol w:w="1171"/>
        <w:gridCol w:w="1171"/>
        <w:gridCol w:w="1171"/>
        <w:gridCol w:w="1282"/>
        <w:gridCol w:w="758"/>
      </w:tblGrid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СОШ№2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СОШ№3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СОШ№5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СОШ№6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ООШ№12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ДГО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3,51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3,67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Химия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3,86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3,71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3,49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3,30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3,81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3,88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3,66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3,63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3,09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3,09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2,90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---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3,24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Литература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4,00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---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---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3,66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География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4,28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4,08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3,67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3,19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---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3,81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Информатика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3,68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3,33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3,33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3,42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</w:tbl>
    <w:p>
      <w:pPr>
        <w:ind w:firstLine="567"/>
        <w:jc w:val="both"/>
        <w:spacing w:after="0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таблицы видно,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 xml:space="preserve">средний балл выше городского показателя </w:t>
      </w:r>
      <w:r>
        <w:rPr>
          <w:rFonts w:ascii="Times New Roman" w:hAnsi="Times New Roman" w:cs="Times New Roman"/>
          <w:sz w:val="26"/>
          <w:szCs w:val="26"/>
        </w:rPr>
        <w:t xml:space="preserve">по русскому языку </w:t>
      </w:r>
      <w:r>
        <w:rPr>
          <w:rFonts w:ascii="Times New Roman" w:hAnsi="Times New Roman" w:cs="Times New Roman"/>
          <w:sz w:val="26"/>
          <w:szCs w:val="26"/>
        </w:rPr>
        <w:t xml:space="preserve">в МБОУ «Лицей» (3,70); по </w:t>
      </w:r>
      <w:r>
        <w:rPr>
          <w:rFonts w:ascii="Times New Roman" w:hAnsi="Times New Roman" w:cs="Times New Roman"/>
          <w:sz w:val="26"/>
          <w:szCs w:val="26"/>
        </w:rPr>
        <w:t xml:space="preserve">математике  в</w:t>
      </w:r>
      <w:r>
        <w:rPr>
          <w:rFonts w:ascii="Times New Roman" w:hAnsi="Times New Roman" w:cs="Times New Roman"/>
          <w:sz w:val="26"/>
          <w:szCs w:val="26"/>
        </w:rPr>
        <w:t xml:space="preserve"> МБОУ «СОШ№2 имени Героя Советского Союза имени старшего лейтенанта И.И. Стрельникова (3,76); по химии в МБОУ «СОШ№3» (4,25); по физике в МБОУ «Лицей» (3,71); по истории в МБОУ «Лицей» (4,00); по биологии в МБОУ «СОШ№3» (4,4); по обществознанию в МБОУ </w:t>
      </w:r>
      <w:r>
        <w:rPr>
          <w:rFonts w:ascii="Times New Roman" w:hAnsi="Times New Roman" w:cs="Times New Roman"/>
          <w:sz w:val="26"/>
          <w:szCs w:val="26"/>
        </w:rPr>
        <w:t xml:space="preserve">«Лицей» (3,63); по географии в МБОУ «Лицей» (4,28); по информатике в МБОУ </w:t>
      </w:r>
      <w:r>
        <w:rPr>
          <w:rFonts w:ascii="Times New Roman" w:hAnsi="Times New Roman" w:cs="Times New Roman"/>
          <w:sz w:val="26"/>
          <w:szCs w:val="26"/>
        </w:rPr>
        <w:t xml:space="preserve">«Лицей»(3,38).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Подготовка к ОГЭ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по всем предметам была проведена эффективно, равномерно, соответствовала всем нормативно-правовым документам. Основной государственный экзамен прошел на высоком организационном и технологическом уровне. Успешно прошли государственную итоговую аттестацию 9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9,52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% выпускников 9-х классов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ind w:firstLine="284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b/>
          <w:bCs/>
        </w:rPr>
        <w:t xml:space="preserve">3.6.</w:t>
      </w:r>
      <w:bookmarkStart w:id="0" w:name="Общественное_мнение"/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О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бщественное мнение о качестве образовательных услуг</w:t>
      </w:r>
      <w:bookmarkEnd w:id="0"/>
      <w:r>
        <w:rPr>
          <w:rFonts w:ascii="Times New Roman" w:hAnsi="Times New Roman" w:cs="Times New Roman"/>
          <w:b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z w:val="26"/>
          <w:szCs w:val="26"/>
          <w:lang w:eastAsia="ar-SA"/>
        </w:rPr>
      </w:r>
    </w:p>
    <w:p>
      <w:pPr>
        <w:ind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«Об утверждении Порядка изучения мнения населения о качестве оказания муниципальных услуг» от 14 апреля 2014 года № 412, в целях изучения мнения населения о качестве оказания образовательными учреждениями </w:t>
      </w:r>
      <w:r>
        <w:rPr>
          <w:rFonts w:ascii="Times New Roman" w:hAnsi="Times New Roman" w:cs="Times New Roman"/>
          <w:sz w:val="26"/>
          <w:szCs w:val="26"/>
        </w:rPr>
        <w:t xml:space="preserve">Дальнереченского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услуг по предоставлению общедоступного бесплатного дошкольного образования, с 17 по 20 февраля 2025 года был проведен социологический опрос среди родителей (законных представителей) детей, посещающих дошкольные учреждения, путем письменного анкетирования.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опросе приняли участие - 231 человек из шести 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дошколь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ных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учреждений: МБДОУ «Детский сад общеразвивающего вида № 1», МБДОУ «ЦРР - детский сад № 4», МБДОУ «ЦРР - детский сад № 5», МБДОУ «Детский сад общеразвивающего вида № 7», МБДОУ «ЦРР - детский сад № 10», МБДОУ «ЦРР -детский сад № 12»,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из них: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жен. – 192 (83%), муж. – 39(17%)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возрасте: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25-30 лет - 51 (22.08 %),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31-40 лет – 128 (54.42%),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41-50 лет - 51 (22,8%),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51 и более - 1 (0.44%).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имеют образование: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среднее – 29 (12.56%),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начальное профессиональное - 5 (2.17%),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среднее профессиональное – 140 (60.6 %),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высшее - 57 (24.67%);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социальный статус: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рабочие - 117 (50.65%),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служащие - 52 (22.51%),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студенты - 1 (0.44%),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временно не работают – 58 (25.1%),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8"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пенсионер - 3 (1.3%).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Получены следующие результаты: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УДОВЛЕТВОРЕНЫ ЛИ ВЫ?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Качеством образования (обучение и воспитание) в ДОУ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 0 (0%)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– </w:t>
      </w:r>
      <w:r>
        <w:rPr>
          <w:rFonts w:ascii="Times New Roman" w:hAnsi="Times New Roman" w:cs="Times New Roman"/>
          <w:bCs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(0%)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b/>
          <w:sz w:val="26"/>
          <w:szCs w:val="26"/>
        </w:rPr>
        <w:t xml:space="preserve">) скорее удовлетворены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 221 (95.66%)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10 (4.34%)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Организацией учебно-воспитательного процесса в ДОУ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0 (0%)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- 1 (0.44%)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b/>
          <w:sz w:val="26"/>
          <w:szCs w:val="26"/>
        </w:rPr>
        <w:t xml:space="preserve">скорее удовлетворены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- 221 (95.66%)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- 9 (3.9%)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Степенью информированности о деятельности дошкольного образовательного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учреждения  посредством</w:t>
      </w:r>
      <w:r>
        <w:rPr>
          <w:rFonts w:ascii="Times New Roman" w:hAnsi="Times New Roman" w:cs="Times New Roman"/>
          <w:b/>
          <w:sz w:val="26"/>
          <w:szCs w:val="26"/>
        </w:rPr>
        <w:t xml:space="preserve">  информационно – коммуникативных технологий (сайт, Интернет)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Cs/>
          <w:sz w:val="26"/>
          <w:szCs w:val="26"/>
        </w:rPr>
        <w:t xml:space="preserve">1 (0.44%)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2 (0.86%)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b/>
          <w:sz w:val="26"/>
          <w:szCs w:val="26"/>
        </w:rPr>
        <w:t xml:space="preserve">скорее удовлетворены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215 </w:t>
      </w:r>
      <w:r>
        <w:rPr>
          <w:rFonts w:ascii="Times New Roman" w:hAnsi="Times New Roman" w:cs="Times New Roman"/>
          <w:b/>
          <w:sz w:val="26"/>
          <w:szCs w:val="26"/>
        </w:rPr>
        <w:t xml:space="preserve">(93.07%)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Cs/>
          <w:sz w:val="26"/>
          <w:szCs w:val="26"/>
        </w:rPr>
        <w:t xml:space="preserve">13 </w:t>
      </w:r>
      <w:r>
        <w:rPr>
          <w:rFonts w:ascii="Times New Roman" w:hAnsi="Times New Roman" w:cs="Times New Roman"/>
          <w:sz w:val="26"/>
          <w:szCs w:val="26"/>
        </w:rPr>
        <w:t xml:space="preserve">(5.63%)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 Состоянием материально-</w:t>
      </w:r>
      <w:r>
        <w:rPr>
          <w:rFonts w:ascii="Times New Roman" w:hAnsi="Times New Roman" w:cs="Times New Roman"/>
          <w:b/>
          <w:sz w:val="26"/>
          <w:szCs w:val="26"/>
        </w:rPr>
        <w:t xml:space="preserve">технической  базы</w:t>
      </w:r>
      <w:r>
        <w:rPr>
          <w:rFonts w:ascii="Times New Roman" w:hAnsi="Times New Roman" w:cs="Times New Roman"/>
          <w:b/>
          <w:sz w:val="26"/>
          <w:szCs w:val="26"/>
        </w:rPr>
        <w:t xml:space="preserve"> дошкольного учреждения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0 (0%)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(2.17%)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- 210 (90.9%)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16</w:t>
      </w:r>
      <w:r>
        <w:rPr>
          <w:rFonts w:ascii="Times New Roman" w:hAnsi="Times New Roman" w:cs="Times New Roman"/>
          <w:sz w:val="26"/>
          <w:szCs w:val="26"/>
        </w:rPr>
        <w:t xml:space="preserve"> (6.93%)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Профессионализмом воспитателей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0 (0%)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- 0 (</w:t>
      </w:r>
      <w:r>
        <w:rPr>
          <w:rFonts w:ascii="Times New Roman" w:hAnsi="Times New Roman" w:cs="Times New Roman"/>
          <w:bCs/>
          <w:sz w:val="26"/>
          <w:szCs w:val="26"/>
        </w:rPr>
        <w:t xml:space="preserve">%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- 224 (96.97%)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- 7 (3.03%)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Организацией питания в учреждении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 1 (0.43%)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 18(7.8%)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 192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(83.12%)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Cs/>
          <w:sz w:val="26"/>
          <w:szCs w:val="26"/>
        </w:rPr>
        <w:t xml:space="preserve">20 </w:t>
      </w:r>
      <w:r>
        <w:rPr>
          <w:rFonts w:ascii="Times New Roman" w:hAnsi="Times New Roman" w:cs="Times New Roman"/>
          <w:sz w:val="26"/>
          <w:szCs w:val="26"/>
        </w:rPr>
        <w:t xml:space="preserve">(8.65%)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Обеспечением литературой, наглядными пособиями, учебниками, игрушками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Cs/>
          <w:sz w:val="26"/>
          <w:szCs w:val="26"/>
        </w:rPr>
        <w:t xml:space="preserve">0 (0%)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4 (1.73%)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208</w:t>
      </w:r>
      <w:r>
        <w:rPr>
          <w:rFonts w:ascii="Times New Roman" w:hAnsi="Times New Roman" w:cs="Times New Roman"/>
          <w:b/>
          <w:sz w:val="26"/>
          <w:szCs w:val="26"/>
        </w:rPr>
        <w:t xml:space="preserve"> (90.05%)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19 (8.22%)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 </w:t>
      </w:r>
      <w:r>
        <w:rPr>
          <w:rFonts w:ascii="Times New Roman" w:hAnsi="Times New Roman" w:cs="Times New Roman"/>
          <w:b/>
          <w:sz w:val="26"/>
          <w:szCs w:val="26"/>
        </w:rPr>
        <w:t xml:space="preserve">Санитарно</w:t>
      </w:r>
      <w:r>
        <w:rPr>
          <w:rFonts w:ascii="Times New Roman" w:hAnsi="Times New Roman" w:cs="Times New Roman"/>
          <w:b/>
          <w:sz w:val="26"/>
          <w:szCs w:val="26"/>
        </w:rPr>
        <w:t xml:space="preserve"> – гигиеническими условиями в ДОУ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 0 (0%)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0 (0%)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 223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(96.54%)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Cs/>
          <w:sz w:val="26"/>
          <w:szCs w:val="26"/>
        </w:rPr>
        <w:t xml:space="preserve">8 </w:t>
      </w:r>
      <w:r>
        <w:rPr>
          <w:rFonts w:ascii="Times New Roman" w:hAnsi="Times New Roman" w:cs="Times New Roman"/>
          <w:sz w:val="26"/>
          <w:szCs w:val="26"/>
        </w:rPr>
        <w:t xml:space="preserve">(3.46%)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Взаимоотношениями воспитателей с воспитанниками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Cs/>
          <w:sz w:val="26"/>
          <w:szCs w:val="26"/>
        </w:rPr>
        <w:t xml:space="preserve">0 (0%)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Cs/>
          <w:sz w:val="26"/>
          <w:szCs w:val="26"/>
        </w:rPr>
        <w:t xml:space="preserve">0 (0%)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 227 (98.26%)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Cs/>
          <w:sz w:val="26"/>
          <w:szCs w:val="26"/>
        </w:rPr>
        <w:t xml:space="preserve">4 (1.74%)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10.Взаимоотношениями воспитателей   с родителями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Cs/>
          <w:sz w:val="26"/>
          <w:szCs w:val="26"/>
        </w:rPr>
        <w:t xml:space="preserve"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(0%)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r>
        <w:rPr>
          <w:rFonts w:ascii="Times New Roman" w:hAnsi="Times New Roman" w:cs="Times New Roman"/>
          <w:bCs/>
          <w:sz w:val="26"/>
          <w:szCs w:val="26"/>
        </w:rPr>
        <w:t xml:space="preserve"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(0%)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228 (98.7%)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(1.3%)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z w:val="26"/>
          <w:szCs w:val="26"/>
          <w:lang w:eastAsia="ar-SA"/>
        </w:rPr>
      </w:r>
      <w:r>
        <w:rPr>
          <w:rFonts w:ascii="Times New Roman" w:hAnsi="Times New Roman" w:cs="Times New Roman"/>
          <w:b/>
          <w:sz w:val="26"/>
          <w:szCs w:val="26"/>
          <w:lang w:eastAsia="ar-SA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В опросе </w:t>
      </w:r>
      <w:r>
        <w:rPr>
          <w:rFonts w:ascii="Times New Roman" w:hAnsi="Times New Roman" w:cs="Times New Roman"/>
          <w:sz w:val="26"/>
          <w:szCs w:val="26"/>
        </w:rPr>
        <w:t xml:space="preserve">общеобразовательных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приняли участие – </w:t>
      </w:r>
      <w:r>
        <w:rPr>
          <w:rFonts w:ascii="Times New Roman" w:hAnsi="Times New Roman" w:cs="Times New Roman"/>
          <w:b/>
          <w:sz w:val="26"/>
          <w:szCs w:val="26"/>
        </w:rPr>
        <w:t xml:space="preserve">820 чел. </w:t>
      </w:r>
      <w:r>
        <w:rPr>
          <w:rFonts w:ascii="Times New Roman" w:hAnsi="Times New Roman" w:cs="Times New Roman"/>
          <w:sz w:val="26"/>
          <w:szCs w:val="26"/>
        </w:rPr>
        <w:t xml:space="preserve">из шести муниципальных общеобразовательных учреждений МБОУ «Лицей», МБОУ «СОШ № 2 имени героя Советского Союза старшего лейтенанта И.И. Стрельникова», МБОУ «СОШ № 3», МБОУ «СОШ № 5», МБОУ «СОШ № 6», МБОУ «ООШ № 12», из них: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жен. – 673 (82%), муж. – 147 (18%)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возрасте: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25-30 лет – 113 (13.78 %),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31-40 лет – </w:t>
      </w:r>
      <w:r>
        <w:rPr>
          <w:rFonts w:ascii="Times New Roman" w:hAnsi="Times New Roman" w:cs="Times New Roman"/>
          <w:sz w:val="26"/>
          <w:szCs w:val="26"/>
        </w:rPr>
        <w:t xml:space="preserve">443  (</w:t>
      </w:r>
      <w:r>
        <w:rPr>
          <w:rFonts w:ascii="Times New Roman" w:hAnsi="Times New Roman" w:cs="Times New Roman"/>
          <w:sz w:val="26"/>
          <w:szCs w:val="26"/>
        </w:rPr>
        <w:t xml:space="preserve">54.03%),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41-50 лет – 235 (28.65%),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51 и более – 29 (3.54%)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имеют образование: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среднее – 174 (21.2 %),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начальное профессиональное – 27 (3.3%),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среднее профессиональное – 330 (40.25%),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высш</w:t>
      </w:r>
      <w:r>
        <w:rPr>
          <w:rFonts w:ascii="Times New Roman" w:hAnsi="Times New Roman" w:cs="Times New Roman"/>
          <w:sz w:val="26"/>
          <w:szCs w:val="26"/>
        </w:rPr>
        <w:t xml:space="preserve">ее – 289 (35.25%)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социальный статус: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рабочие – 385 (46.96%),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служащие – 300 (36.58%),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студенты – 0 (0%),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не работают – 121 (14.75%),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пенсионеры – 14 (1.71%).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Получены следующие результаты: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УДОВЛЕТВОРЕНЫ ЛИ ВЫ?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Качеством образования (обучение и воспитание)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– 13</w:t>
      </w:r>
      <w:r>
        <w:rPr>
          <w:rFonts w:ascii="Times New Roman" w:hAnsi="Times New Roman" w:cs="Times New Roman"/>
          <w:sz w:val="26"/>
          <w:szCs w:val="26"/>
        </w:rPr>
        <w:tab/>
        <w:t xml:space="preserve">(1.58%)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– 105</w:t>
      </w:r>
      <w:r>
        <w:rPr>
          <w:rFonts w:ascii="Times New Roman" w:hAnsi="Times New Roman" w:cs="Times New Roman"/>
          <w:sz w:val="26"/>
          <w:szCs w:val="26"/>
        </w:rPr>
        <w:tab/>
        <w:t xml:space="preserve">(12.81%)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663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(80.85%)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- 39</w:t>
      </w:r>
      <w:r>
        <w:rPr>
          <w:rFonts w:ascii="Times New Roman" w:hAnsi="Times New Roman" w:cs="Times New Roman"/>
          <w:sz w:val="26"/>
          <w:szCs w:val="26"/>
        </w:rPr>
        <w:tab/>
        <w:t xml:space="preserve">(4.76%)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Организацией учебно-воспитательного процесса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- 6   </w:t>
      </w:r>
      <w:r>
        <w:rPr>
          <w:rFonts w:ascii="Times New Roman" w:hAnsi="Times New Roman" w:cs="Times New Roman"/>
          <w:sz w:val="26"/>
          <w:szCs w:val="26"/>
        </w:rPr>
        <w:t xml:space="preserve">   (</w:t>
      </w:r>
      <w:r>
        <w:rPr>
          <w:rFonts w:ascii="Times New Roman" w:hAnsi="Times New Roman" w:cs="Times New Roman"/>
          <w:sz w:val="26"/>
          <w:szCs w:val="26"/>
        </w:rPr>
        <w:t xml:space="preserve">0.73%)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- 31</w:t>
      </w:r>
      <w:r>
        <w:rPr>
          <w:rFonts w:ascii="Times New Roman" w:hAnsi="Times New Roman" w:cs="Times New Roman"/>
          <w:sz w:val="26"/>
          <w:szCs w:val="26"/>
        </w:rPr>
        <w:tab/>
        <w:t xml:space="preserve">(3.77%)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- 683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(83.3%)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- 100</w:t>
      </w:r>
      <w:r>
        <w:rPr>
          <w:rFonts w:ascii="Times New Roman" w:hAnsi="Times New Roman" w:cs="Times New Roman"/>
          <w:sz w:val="26"/>
          <w:szCs w:val="26"/>
        </w:rPr>
        <w:tab/>
        <w:t xml:space="preserve">(12.2%)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Степенью информированности о деятельности образовательного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учреждения  посредством</w:t>
      </w:r>
      <w:r>
        <w:rPr>
          <w:rFonts w:ascii="Times New Roman" w:hAnsi="Times New Roman" w:cs="Times New Roman"/>
          <w:b/>
          <w:sz w:val="26"/>
          <w:szCs w:val="26"/>
        </w:rPr>
        <w:t xml:space="preserve">  информационно – коммуникативных технологий (сайт, Интернет)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- 5</w:t>
      </w:r>
      <w:r>
        <w:rPr>
          <w:rFonts w:ascii="Times New Roman" w:hAnsi="Times New Roman" w:cs="Times New Roman"/>
          <w:sz w:val="26"/>
          <w:szCs w:val="26"/>
        </w:rPr>
        <w:tab/>
        <w:t xml:space="preserve">(0.6%)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- 15</w:t>
      </w:r>
      <w:r>
        <w:rPr>
          <w:rFonts w:ascii="Times New Roman" w:hAnsi="Times New Roman" w:cs="Times New Roman"/>
          <w:sz w:val="26"/>
          <w:szCs w:val="26"/>
        </w:rPr>
        <w:tab/>
        <w:t xml:space="preserve">(1,3%)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1107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(93,1%)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- 41</w:t>
      </w:r>
      <w:r>
        <w:rPr>
          <w:rFonts w:ascii="Times New Roman" w:hAnsi="Times New Roman" w:cs="Times New Roman"/>
          <w:sz w:val="26"/>
          <w:szCs w:val="26"/>
        </w:rPr>
        <w:tab/>
        <w:t xml:space="preserve">(3,4%)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 Состоянием материально-</w:t>
      </w:r>
      <w:r>
        <w:rPr>
          <w:rFonts w:ascii="Times New Roman" w:hAnsi="Times New Roman" w:cs="Times New Roman"/>
          <w:b/>
          <w:sz w:val="26"/>
          <w:szCs w:val="26"/>
        </w:rPr>
        <w:t xml:space="preserve">технической  базы</w:t>
      </w:r>
      <w:r>
        <w:rPr>
          <w:rFonts w:ascii="Times New Roman" w:hAnsi="Times New Roman" w:cs="Times New Roman"/>
          <w:b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- 6</w:t>
      </w:r>
      <w:r>
        <w:rPr>
          <w:rFonts w:ascii="Times New Roman" w:hAnsi="Times New Roman" w:cs="Times New Roman"/>
          <w:sz w:val="26"/>
          <w:szCs w:val="26"/>
        </w:rPr>
        <w:tab/>
        <w:t xml:space="preserve">(073%)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- 3</w:t>
      </w:r>
      <w:r>
        <w:rPr>
          <w:rFonts w:ascii="Times New Roman" w:hAnsi="Times New Roman" w:cs="Times New Roman"/>
          <w:sz w:val="26"/>
          <w:szCs w:val="26"/>
        </w:rPr>
        <w:tab/>
        <w:t xml:space="preserve">(0.37%)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694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(84.64%)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- 117</w:t>
      </w:r>
      <w:r>
        <w:rPr>
          <w:rFonts w:ascii="Times New Roman" w:hAnsi="Times New Roman" w:cs="Times New Roman"/>
          <w:sz w:val="26"/>
          <w:szCs w:val="26"/>
        </w:rPr>
        <w:tab/>
        <w:t xml:space="preserve">(14.26%)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Профессионализмом педагогов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- 12</w:t>
      </w:r>
      <w:r>
        <w:rPr>
          <w:rFonts w:ascii="Times New Roman" w:hAnsi="Times New Roman" w:cs="Times New Roman"/>
          <w:sz w:val="26"/>
          <w:szCs w:val="26"/>
        </w:rPr>
        <w:tab/>
        <w:t xml:space="preserve">(1.46%)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- 67</w:t>
      </w:r>
      <w:r>
        <w:rPr>
          <w:rFonts w:ascii="Times New Roman" w:hAnsi="Times New Roman" w:cs="Times New Roman"/>
          <w:sz w:val="26"/>
          <w:szCs w:val="26"/>
        </w:rPr>
        <w:tab/>
        <w:t xml:space="preserve">(8.16%)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- 689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(84.03%)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- 52</w:t>
      </w:r>
      <w:r>
        <w:rPr>
          <w:rFonts w:ascii="Times New Roman" w:hAnsi="Times New Roman" w:cs="Times New Roman"/>
          <w:sz w:val="26"/>
          <w:szCs w:val="26"/>
        </w:rPr>
        <w:tab/>
        <w:t xml:space="preserve">(6.35%)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Организацией питания в школе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- 2</w:t>
      </w:r>
      <w:r>
        <w:rPr>
          <w:rFonts w:ascii="Times New Roman" w:hAnsi="Times New Roman" w:cs="Times New Roman"/>
          <w:sz w:val="26"/>
          <w:szCs w:val="26"/>
        </w:rPr>
        <w:tab/>
        <w:t xml:space="preserve">(0.25%)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- 18</w:t>
      </w:r>
      <w:r>
        <w:rPr>
          <w:rFonts w:ascii="Times New Roman" w:hAnsi="Times New Roman" w:cs="Times New Roman"/>
          <w:sz w:val="26"/>
          <w:szCs w:val="26"/>
        </w:rPr>
        <w:tab/>
        <w:t xml:space="preserve">(2.2%)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749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(91.35%)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- 51</w:t>
      </w:r>
      <w:r>
        <w:rPr>
          <w:rFonts w:ascii="Times New Roman" w:hAnsi="Times New Roman" w:cs="Times New Roman"/>
          <w:sz w:val="26"/>
          <w:szCs w:val="26"/>
        </w:rPr>
        <w:tab/>
        <w:t xml:space="preserve">(6.2%)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Обеспечением литературой и пособиями, учебниками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(школьная библиотека)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- 0</w:t>
      </w:r>
      <w:r>
        <w:rPr>
          <w:rFonts w:ascii="Times New Roman" w:hAnsi="Times New Roman" w:cs="Times New Roman"/>
          <w:sz w:val="26"/>
          <w:szCs w:val="26"/>
        </w:rPr>
        <w:tab/>
        <w:t xml:space="preserve">(0%)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- 9</w:t>
      </w:r>
      <w:r>
        <w:rPr>
          <w:rFonts w:ascii="Times New Roman" w:hAnsi="Times New Roman" w:cs="Times New Roman"/>
          <w:sz w:val="26"/>
          <w:szCs w:val="26"/>
        </w:rPr>
        <w:tab/>
        <w:t xml:space="preserve">(1.1%)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768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(93.65%)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- 43</w:t>
      </w:r>
      <w:r>
        <w:rPr>
          <w:rFonts w:ascii="Times New Roman" w:hAnsi="Times New Roman" w:cs="Times New Roman"/>
          <w:sz w:val="26"/>
          <w:szCs w:val="26"/>
        </w:rPr>
        <w:tab/>
        <w:t xml:space="preserve">(5.25%)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 </w:t>
      </w:r>
      <w:r>
        <w:rPr>
          <w:rFonts w:ascii="Times New Roman" w:hAnsi="Times New Roman" w:cs="Times New Roman"/>
          <w:b/>
          <w:sz w:val="26"/>
          <w:szCs w:val="26"/>
        </w:rPr>
        <w:t xml:space="preserve">Санитарно</w:t>
      </w:r>
      <w:r>
        <w:rPr>
          <w:rFonts w:ascii="Times New Roman" w:hAnsi="Times New Roman" w:cs="Times New Roman"/>
          <w:b/>
          <w:sz w:val="26"/>
          <w:szCs w:val="26"/>
        </w:rPr>
        <w:t xml:space="preserve"> – гигиеническими условиями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- 3</w:t>
      </w:r>
      <w:r>
        <w:rPr>
          <w:rFonts w:ascii="Times New Roman" w:hAnsi="Times New Roman" w:cs="Times New Roman"/>
          <w:sz w:val="26"/>
          <w:szCs w:val="26"/>
        </w:rPr>
        <w:tab/>
        <w:t xml:space="preserve">(0.37%)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- 9</w:t>
      </w:r>
      <w:r>
        <w:rPr>
          <w:rFonts w:ascii="Times New Roman" w:hAnsi="Times New Roman" w:cs="Times New Roman"/>
          <w:sz w:val="26"/>
          <w:szCs w:val="26"/>
        </w:rPr>
        <w:tab/>
        <w:t xml:space="preserve">(1.1%)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788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(96.1%)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- 20</w:t>
      </w:r>
      <w:r>
        <w:rPr>
          <w:rFonts w:ascii="Times New Roman" w:hAnsi="Times New Roman" w:cs="Times New Roman"/>
          <w:sz w:val="26"/>
          <w:szCs w:val="26"/>
        </w:rPr>
        <w:tab/>
        <w:t xml:space="preserve">(2.43%)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Взаимоотношениями педагогов с обучающимися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- 6</w:t>
      </w:r>
      <w:r>
        <w:rPr>
          <w:rFonts w:ascii="Times New Roman" w:hAnsi="Times New Roman" w:cs="Times New Roman"/>
          <w:sz w:val="26"/>
          <w:szCs w:val="26"/>
        </w:rPr>
        <w:tab/>
        <w:t xml:space="preserve">(0.74%)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- 30</w:t>
      </w:r>
      <w:r>
        <w:rPr>
          <w:rFonts w:ascii="Times New Roman" w:hAnsi="Times New Roman" w:cs="Times New Roman"/>
          <w:sz w:val="26"/>
          <w:szCs w:val="26"/>
        </w:rPr>
        <w:tab/>
        <w:t xml:space="preserve">(3.65%)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755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(92.07%)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- 29</w:t>
      </w:r>
      <w:r>
        <w:rPr>
          <w:rFonts w:ascii="Times New Roman" w:hAnsi="Times New Roman" w:cs="Times New Roman"/>
          <w:sz w:val="26"/>
          <w:szCs w:val="26"/>
        </w:rPr>
        <w:tab/>
        <w:t xml:space="preserve">(3.54%)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10.Взаимоотношениями педагогов   с родителями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 4</w:t>
      </w:r>
      <w:r>
        <w:rPr>
          <w:rFonts w:ascii="Times New Roman" w:hAnsi="Times New Roman" w:cs="Times New Roman"/>
          <w:sz w:val="26"/>
          <w:szCs w:val="26"/>
        </w:rPr>
        <w:tab/>
        <w:t xml:space="preserve">(0.48%)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 15</w:t>
      </w:r>
      <w:r>
        <w:rPr>
          <w:rFonts w:ascii="Times New Roman" w:hAnsi="Times New Roman" w:cs="Times New Roman"/>
          <w:sz w:val="26"/>
          <w:szCs w:val="26"/>
        </w:rPr>
        <w:tab/>
        <w:t xml:space="preserve">(1.83%)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- 781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(95.25%)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- 20</w:t>
      </w:r>
      <w:r>
        <w:rPr>
          <w:rFonts w:ascii="Times New Roman" w:hAnsi="Times New Roman" w:cs="Times New Roman"/>
          <w:sz w:val="26"/>
          <w:szCs w:val="26"/>
        </w:rPr>
        <w:tab/>
        <w:t xml:space="preserve">(2.44%)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 Качеством дополнительных образовательных услуг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(кружков, секций и т.п.)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- 11</w:t>
      </w:r>
      <w:r>
        <w:rPr>
          <w:rFonts w:ascii="Times New Roman" w:hAnsi="Times New Roman" w:cs="Times New Roman"/>
          <w:sz w:val="26"/>
          <w:szCs w:val="26"/>
        </w:rPr>
        <w:tab/>
        <w:t xml:space="preserve">(1.35%)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- 33</w:t>
      </w:r>
      <w:r>
        <w:rPr>
          <w:rFonts w:ascii="Times New Roman" w:hAnsi="Times New Roman" w:cs="Times New Roman"/>
          <w:sz w:val="26"/>
          <w:szCs w:val="26"/>
        </w:rPr>
        <w:tab/>
        <w:t xml:space="preserve">(4.02%)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740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(90.25%)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- 36</w:t>
      </w:r>
      <w:r>
        <w:rPr>
          <w:rFonts w:ascii="Times New Roman" w:hAnsi="Times New Roman" w:cs="Times New Roman"/>
          <w:sz w:val="26"/>
          <w:szCs w:val="26"/>
        </w:rPr>
        <w:tab/>
        <w:t xml:space="preserve">(4.38%)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12. Организацией летнего отдыха детей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совершенно не удовлетворены</w:t>
      </w:r>
      <w:r>
        <w:rPr>
          <w:rFonts w:ascii="Times New Roman" w:hAnsi="Times New Roman" w:cs="Times New Roman"/>
          <w:sz w:val="26"/>
          <w:szCs w:val="26"/>
        </w:rPr>
        <w:tab/>
        <w:t xml:space="preserve">- 10</w:t>
      </w:r>
      <w:r>
        <w:rPr>
          <w:rFonts w:ascii="Times New Roman" w:hAnsi="Times New Roman" w:cs="Times New Roman"/>
          <w:sz w:val="26"/>
          <w:szCs w:val="26"/>
        </w:rPr>
        <w:tab/>
        <w:t xml:space="preserve">(1.22%)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скорее не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- 27</w:t>
      </w:r>
      <w:r>
        <w:rPr>
          <w:rFonts w:ascii="Times New Roman" w:hAnsi="Times New Roman" w:cs="Times New Roman"/>
          <w:sz w:val="26"/>
          <w:szCs w:val="26"/>
        </w:rPr>
        <w:tab/>
        <w:t xml:space="preserve">(3.2%)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скорее удовлетворены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- 730 (89.03%)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трудно сказать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- 53</w:t>
      </w:r>
      <w:r>
        <w:rPr>
          <w:rFonts w:ascii="Times New Roman" w:hAnsi="Times New Roman" w:cs="Times New Roman"/>
          <w:sz w:val="26"/>
          <w:szCs w:val="26"/>
        </w:rPr>
        <w:tab/>
        <w:t xml:space="preserve">(6.46%)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проведенного анкетирования видно, что 80</w:t>
      </w:r>
      <w:r>
        <w:rPr>
          <w:rFonts w:ascii="Times New Roman" w:hAnsi="Times New Roman" w:cs="Times New Roman"/>
          <w:sz w:val="26"/>
          <w:szCs w:val="26"/>
        </w:rPr>
        <w:t xml:space="preserve">% родителей удовлетворены тем, что всегда могут получить ответы на интересующие их вопросы, касающиеся учебы, личности своего ребенка; 80% родителей довольны, что их ребенок обучается в выбранной </w:t>
      </w:r>
      <w:r>
        <w:rPr>
          <w:rFonts w:ascii="Times New Roman" w:hAnsi="Times New Roman" w:cs="Times New Roman"/>
          <w:sz w:val="26"/>
          <w:szCs w:val="26"/>
        </w:rPr>
        <w:t xml:space="preserve">ими образовательной организации; 93% родителей удовлетворены степенью открытости образовательных организаций округа.</w:t>
      </w:r>
      <w:bookmarkStart w:id="1" w:name="_GoBack"/>
      <w:r/>
      <w:bookmarkEnd w:id="1"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567"/>
        <w:jc w:val="both"/>
        <w:spacing w:after="0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Раздел 4. Заключение.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Повышение качества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в Дальнереченском городском округе</w:t>
      </w:r>
      <w:r>
        <w:rPr>
          <w:rFonts w:ascii="Times New Roman" w:hAnsi="Times New Roman" w:cs="Times New Roman"/>
          <w:sz w:val="26"/>
          <w:szCs w:val="26"/>
        </w:rPr>
        <w:t xml:space="preserve"> и достижение его соответствия федеральным государственным образовательным стандартам путем п</w:t>
      </w: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оведения существенных изменений в его содержания за счет: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numPr>
          <w:ilvl w:val="0"/>
          <w:numId w:val="54"/>
        </w:numPr>
        <w:ind w:left="851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сохранения доступности качественного дошкольного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>
        <w:rPr>
          <w:rFonts w:ascii="Times New Roman" w:hAnsi="Times New Roman" w:cs="Times New Roman"/>
          <w:sz w:val="26"/>
          <w:szCs w:val="26"/>
        </w:rPr>
        <w:t xml:space="preserve">образования</w:t>
      </w:r>
      <w:r>
        <w:rPr>
          <w:rFonts w:ascii="Times New Roman" w:hAnsi="Times New Roman" w:cs="Times New Roman"/>
          <w:sz w:val="26"/>
          <w:szCs w:val="26"/>
        </w:rPr>
        <w:t xml:space="preserve">, начального, основного и среднего общего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numPr>
          <w:ilvl w:val="0"/>
          <w:numId w:val="54"/>
        </w:numPr>
        <w:ind w:left="1134" w:hanging="283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формирования современной и безопасной образовательной среды, обеспечивающая качество и доступность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numPr>
          <w:ilvl w:val="0"/>
          <w:numId w:val="5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системы поддержки и развития способностей и талантов детей и молодежи, основанной на самоопределении и профессиональную ориентацию всех обучающихся;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numPr>
          <w:ilvl w:val="0"/>
          <w:numId w:val="5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воспитание гармонично развитой личности на основе духовно-нравственных ценностях;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numPr>
          <w:ilvl w:val="0"/>
          <w:numId w:val="5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внедрение новых методов обучения и воспитания, образовательных технологий, обеспечивающих освоение обучаю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щимися базовых навыков и умений;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numPr>
          <w:ilvl w:val="0"/>
          <w:numId w:val="5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создание современной и безопасной цифровой образовательной среды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numPr>
          <w:ilvl w:val="0"/>
          <w:numId w:val="5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создание условий для развития наставничества, поддержки об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щественных инициатив и проектов;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numPr>
          <w:ilvl w:val="0"/>
          <w:numId w:val="5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овершенствования системы мониторинга качества образования, контроля и 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numPr>
          <w:ilvl w:val="0"/>
          <w:numId w:val="5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азвития всех типов образовательных учреждений, включая обеспечение соответствующих условий для обучения (воспитания) детей, укрепление материально-технической базы;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numPr>
          <w:ilvl w:val="0"/>
          <w:numId w:val="5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альнейшего освоения новых форм обучения обучающихся с использованием информационных технологий, робототехники, сов</w:t>
      </w:r>
      <w:r>
        <w:rPr>
          <w:rFonts w:ascii="Times New Roman" w:hAnsi="Times New Roman" w:cs="Times New Roman"/>
          <w:sz w:val="26"/>
          <w:szCs w:val="26"/>
        </w:rPr>
        <w:t xml:space="preserve">ременного учебного оборудования.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  <w:t xml:space="preserve">Исходя из анализа работы Управления образования и образовательных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  <w:t xml:space="preserve">организаций в 202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  <w:t xml:space="preserve"> – 202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  <w:t xml:space="preserve"> учебном году, считаем, что работу Управления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  <w:t xml:space="preserve">образования и образовательных организаций за прошедший учебный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  <w:t xml:space="preserve">можно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  <w:t xml:space="preserve">оценить,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  <w:t xml:space="preserve"> как удовлетворительную, направленную на реализацию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  <w:t xml:space="preserve">поставленных задач.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Перспективы развития  на 20</w:t>
      </w:r>
      <w:r>
        <w:rPr>
          <w:rFonts w:ascii="Times New Roman" w:hAnsi="Times New Roman" w:cs="Times New Roman"/>
          <w:b/>
          <w:sz w:val="26"/>
          <w:szCs w:val="26"/>
        </w:rPr>
        <w:t xml:space="preserve">2</w:t>
      </w:r>
      <w:r>
        <w:rPr>
          <w:rFonts w:ascii="Times New Roman" w:hAnsi="Times New Roman" w:cs="Times New Roman"/>
          <w:b/>
          <w:sz w:val="26"/>
          <w:szCs w:val="26"/>
        </w:rPr>
        <w:t xml:space="preserve">5</w:t>
      </w:r>
      <w:r>
        <w:rPr>
          <w:rFonts w:ascii="Times New Roman" w:hAnsi="Times New Roman" w:cs="Times New Roman"/>
          <w:b/>
          <w:sz w:val="26"/>
          <w:szCs w:val="26"/>
        </w:rPr>
        <w:t xml:space="preserve">-20</w:t>
      </w:r>
      <w:r>
        <w:rPr>
          <w:rFonts w:ascii="Times New Roman" w:hAnsi="Times New Roman" w:cs="Times New Roman"/>
          <w:b/>
          <w:sz w:val="26"/>
          <w:szCs w:val="26"/>
        </w:rPr>
        <w:t xml:space="preserve">2</w:t>
      </w:r>
      <w:r>
        <w:rPr>
          <w:rFonts w:ascii="Times New Roman" w:hAnsi="Times New Roman" w:cs="Times New Roman"/>
          <w:b/>
          <w:sz w:val="26"/>
          <w:szCs w:val="26"/>
        </w:rPr>
        <w:t xml:space="preserve">6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год: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numPr>
          <w:ilvl w:val="0"/>
          <w:numId w:val="0"/>
        </w:numPr>
        <w:contextualSpacing w:val="0"/>
        <w:ind w:firstLine="567"/>
        <w:jc w:val="both"/>
        <w:spacing w:before="0" w:line="276" w:lineRule="auto"/>
        <w:rPr>
          <w:rFonts w:ascii="Times New Roman" w:hAnsi="Times New Roman" w:eastAsia="Segoe UI"/>
          <w:bCs w:val="0"/>
          <w:i w:val="0"/>
          <w:caps w:val="0"/>
          <w:color w:val="000000"/>
          <w:spacing w:val="0"/>
          <w:sz w:val="28"/>
          <w:szCs w:val="28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highlight w:val="none"/>
          <w:shd w:val="clear" w:color="auto" w:fill="ffffff"/>
          <w:lang w:val="ru-RU"/>
        </w:rPr>
      </w:r>
      <w:r>
        <w:rPr>
          <w:rFonts w:ascii="Times New Roman" w:hAnsi="Times New Roman" w:eastAsia="Segoe UI"/>
          <w:bCs w:val="0"/>
          <w:i w:val="0"/>
          <w:caps w:val="0"/>
          <w:color w:val="000000"/>
          <w:spacing w:val="0"/>
          <w:sz w:val="28"/>
          <w:szCs w:val="28"/>
        </w:rPr>
      </w:r>
      <w:r>
        <w:rPr>
          <w:rFonts w:ascii="Times New Roman" w:hAnsi="Times New Roman" w:eastAsia="Segoe UI"/>
          <w:bCs w:val="0"/>
          <w:i w:val="0"/>
          <w:caps w:val="0"/>
          <w:color w:val="000000"/>
          <w:spacing w:val="0"/>
          <w:sz w:val="28"/>
          <w:szCs w:val="28"/>
        </w:rPr>
      </w:r>
    </w:p>
    <w:p>
      <w:pPr>
        <w:pStyle w:val="808"/>
        <w:numPr>
          <w:ilvl w:val="0"/>
          <w:numId w:val="0"/>
        </w:numPr>
        <w:contextualSpacing w:val="0"/>
        <w:ind w:firstLine="567"/>
        <w:jc w:val="both"/>
        <w:spacing w:before="0" w:line="276" w:lineRule="auto"/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highlight w:val="none"/>
          <w:shd w:val="clear" w:color="auto" w:fill="ffffff"/>
          <w:lang w:val="ru-RU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Цель: 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обеспечение единства образовательного пространства, развитие доступности качественного образования, реализация потенциала каждого человека, развитие его талантов, воспитание патриотичной и социально ответственной личности.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highlight w:val="none"/>
          <w:shd w:val="clear" w:color="auto" w:fill="ffffff"/>
          <w:lang w:val="ru-RU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highlight w:val="none"/>
          <w:shd w:val="clear" w:color="auto" w:fill="ffffff"/>
          <w:lang w:val="ru-RU"/>
        </w:rPr>
      </w:r>
    </w:p>
    <w:p>
      <w:pPr>
        <w:pStyle w:val="808"/>
        <w:numPr>
          <w:ilvl w:val="0"/>
          <w:numId w:val="0"/>
        </w:numPr>
        <w:contextualSpacing w:val="0"/>
        <w:ind w:firstLine="567"/>
        <w:jc w:val="both"/>
        <w:spacing w:before="0" w:after="0" w:line="276" w:lineRule="auto"/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08"/>
        <w:numPr>
          <w:ilvl w:val="0"/>
          <w:numId w:val="0"/>
        </w:numPr>
        <w:contextualSpacing w:val="0"/>
        <w:ind w:firstLine="567"/>
        <w:jc w:val="both"/>
        <w:spacing w:before="0" w:after="0" w:line="276" w:lineRule="auto"/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Задачи: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08"/>
        <w:numPr>
          <w:ilvl w:val="0"/>
          <w:numId w:val="63"/>
        </w:numPr>
        <w:contextualSpacing w:val="0"/>
        <w:jc w:val="both"/>
        <w:spacing w:before="0" w:after="0" w:line="276" w:lineRule="auto"/>
        <w:tabs>
          <w:tab w:val="left" w:pos="420" w:leader="none"/>
        </w:tabs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сохранение 100% доступности качественного дошкольного образования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;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08"/>
        <w:numPr>
          <w:ilvl w:val="0"/>
          <w:numId w:val="63"/>
        </w:numPr>
        <w:contextualSpacing w:val="0"/>
        <w:jc w:val="both"/>
        <w:spacing w:before="0" w:after="0" w:line="276" w:lineRule="auto"/>
        <w:tabs>
          <w:tab w:val="left" w:pos="420" w:leader="none"/>
        </w:tabs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повышение среднего балла по образовательным предметам до общероссийского уровня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;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08"/>
        <w:numPr>
          <w:ilvl w:val="0"/>
          <w:numId w:val="63"/>
        </w:numPr>
        <w:contextualSpacing w:val="0"/>
        <w:jc w:val="both"/>
        <w:spacing w:before="0" w:after="0" w:line="276" w:lineRule="auto"/>
        <w:tabs>
          <w:tab w:val="left" w:pos="420" w:leader="none"/>
        </w:tabs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 оптимизация содержания и методов образовательного процесса с применением современных информационных технологий;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08"/>
        <w:numPr>
          <w:ilvl w:val="0"/>
          <w:numId w:val="63"/>
        </w:numPr>
        <w:contextualSpacing w:val="0"/>
        <w:jc w:val="both"/>
        <w:spacing w:before="0" w:after="0" w:line="276" w:lineRule="auto"/>
        <w:tabs>
          <w:tab w:val="left" w:pos="420" w:leader="none"/>
        </w:tabs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развитие системы организации досуга, оздоровления и занятости детей и подростков;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08"/>
        <w:numPr>
          <w:ilvl w:val="0"/>
          <w:numId w:val="63"/>
        </w:numPr>
        <w:contextualSpacing w:val="0"/>
        <w:jc w:val="both"/>
        <w:spacing w:before="0" w:after="0" w:line="276" w:lineRule="auto"/>
        <w:tabs>
          <w:tab w:val="left" w:pos="420" w:leader="none"/>
        </w:tabs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совершенствование дополнительного образования детей через улучшение содержания, методов организации и технологий, включая технические и естественнонаучные направления;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08"/>
        <w:numPr>
          <w:ilvl w:val="0"/>
          <w:numId w:val="63"/>
        </w:numPr>
        <w:contextualSpacing w:val="0"/>
        <w:jc w:val="both"/>
        <w:spacing w:before="0" w:after="0" w:line="276" w:lineRule="auto"/>
        <w:tabs>
          <w:tab w:val="left" w:pos="420" w:leader="none"/>
        </w:tabs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формирование условий для повышения профессионального роста и развития потенциала педагогов и управленцев в системе образования ДГО;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08"/>
        <w:numPr>
          <w:ilvl w:val="0"/>
          <w:numId w:val="63"/>
        </w:numPr>
        <w:contextualSpacing w:val="0"/>
        <w:jc w:val="both"/>
        <w:spacing w:before="0" w:after="0" w:line="276" w:lineRule="auto"/>
        <w:tabs>
          <w:tab w:val="left" w:pos="420" w:leader="none"/>
        </w:tabs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формирование эффективной системы выяления, поддержки и развития способностей и талантов у детей и молодежи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;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08"/>
        <w:numPr>
          <w:ilvl w:val="0"/>
          <w:numId w:val="63"/>
        </w:numPr>
        <w:contextualSpacing w:val="0"/>
        <w:jc w:val="both"/>
        <w:spacing w:before="0" w:after="0" w:line="276" w:lineRule="auto"/>
        <w:tabs>
          <w:tab w:val="left" w:pos="420" w:leader="none"/>
        </w:tabs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создание партнерских отношений: школа- ВУЗ-Предприятия 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;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08"/>
        <w:numPr>
          <w:ilvl w:val="0"/>
          <w:numId w:val="63"/>
        </w:numPr>
        <w:contextualSpacing w:val="0"/>
        <w:jc w:val="both"/>
        <w:spacing w:before="0" w:after="0" w:line="276" w:lineRule="auto"/>
        <w:tabs>
          <w:tab w:val="left" w:pos="420" w:leader="none"/>
        </w:tabs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разработка программы по ремонту и модернизации учебных помещений;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08"/>
        <w:numPr>
          <w:ilvl w:val="0"/>
          <w:numId w:val="63"/>
        </w:numPr>
        <w:contextualSpacing w:val="0"/>
        <w:jc w:val="both"/>
        <w:spacing w:before="0" w:after="0" w:line="276" w:lineRule="auto"/>
        <w:tabs>
          <w:tab w:val="left" w:pos="420" w:leader="none"/>
        </w:tabs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обеспечение школ современным оборудованием и спортивными площадками.</w:t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r>
    </w:p>
    <w:sectPr>
      <w:footnotePr/>
      <w:endnotePr/>
      <w:type w:val="continuous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Liberation Serif">
    <w:panose1 w:val="02020603050405020304"/>
  </w:font>
  <w:font w:name="Segoe UI">
    <w:panose1 w:val="020B0502040204020203"/>
  </w:font>
  <w:font w:name="Symbol">
    <w:panose1 w:val="05050102010706020507"/>
  </w:font>
  <w:font w:name="Verdana">
    <w:panose1 w:val="020B0604030504040204"/>
  </w:font>
  <w:font w:name="SimSun">
    <w:panose1 w:val="02010600030101010101"/>
  </w:font>
  <w:font w:name="Mangal">
    <w:panose1 w:val="0204050305040603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Lucida Sans">
    <w:panose1 w:val="020B0602030504020204"/>
  </w:font>
  <w:font w:name="Wingdings">
    <w:panose1 w:val="05000000000000000000"/>
  </w:font>
  <w:font w:name="Times New Roman">
    <w:panose1 w:val="02020603050405020304"/>
  </w:font>
  <w:font w:name="Microsoft YaHei">
    <w:panose1 w:val="020B0503020204020204"/>
  </w:font>
  <w:font w:name="NSimSun">
    <w:panose1 w:val="02010609030101010101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03854471"/>
      <w:docPartObj>
        <w:docPartGallery w:val="Page Numbers (Bottom of Page)"/>
        <w:docPartUnique w:val="true"/>
      </w:docPartObj>
      <w:rPr/>
    </w:sdtPr>
    <w:sdtContent>
      <w:p>
        <w:pPr>
          <w:pStyle w:val="85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55</w:t>
        </w:r>
        <w:r>
          <w:fldChar w:fldCharType="end"/>
        </w:r>
        <w:r/>
      </w:p>
    </w:sdtContent>
  </w:sdt>
  <w:p>
    <w:pPr>
      <w:pStyle w:val="8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2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33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356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7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6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3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7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35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356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7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6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5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567" w:hanging="360"/>
        <w:tabs>
          <w:tab w:val="num" w:pos="-793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87" w:hanging="360"/>
        <w:tabs>
          <w:tab w:val="num" w:pos="-793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07" w:hanging="360"/>
        <w:tabs>
          <w:tab w:val="num" w:pos="-793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27" w:hanging="360"/>
        <w:tabs>
          <w:tab w:val="num" w:pos="-793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47" w:hanging="360"/>
        <w:tabs>
          <w:tab w:val="num" w:pos="-793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67" w:hanging="360"/>
        <w:tabs>
          <w:tab w:val="num" w:pos="-793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87" w:hanging="360"/>
        <w:tabs>
          <w:tab w:val="num" w:pos="-79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07" w:hanging="360"/>
        <w:tabs>
          <w:tab w:val="num" w:pos="-793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27" w:hanging="360"/>
        <w:tabs>
          <w:tab w:val="num" w:pos="-793" w:leader="none"/>
        </w:tabs>
      </w:pPr>
      <w:rPr>
        <w:rFonts w:hint="default" w:ascii="Wingdings" w:hAnsi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6">
    <w:multiLevelType w:val="hybridMultilevel"/>
    <w:lvl w:ilvl="0">
      <w:start w:val="18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3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3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7"/>
      <w:numFmt w:val="decimal"/>
      <w:isLgl w:val="false"/>
      <w:suff w:val="space"/>
      <w:lvlText w:val="%1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4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2" w:hanging="360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2" w:hanging="360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num" w:pos="4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23"/>
  </w:num>
  <w:num w:numId="6">
    <w:abstractNumId w:val="11"/>
  </w:num>
  <w:num w:numId="7">
    <w:abstractNumId w:val="18"/>
  </w:num>
  <w:num w:numId="8">
    <w:abstractNumId w:val="7"/>
  </w:num>
  <w:num w:numId="9">
    <w:abstractNumId w:val="8"/>
  </w:num>
  <w:num w:numId="10">
    <w:abstractNumId w:val="14"/>
  </w:num>
  <w:num w:numId="11">
    <w:abstractNumId w:val="26"/>
  </w:num>
  <w:num w:numId="12">
    <w:abstractNumId w:val="21"/>
  </w:num>
  <w:num w:numId="13">
    <w:abstractNumId w:val="4"/>
  </w:num>
  <w:num w:numId="14">
    <w:abstractNumId w:val="33"/>
  </w:num>
  <w:num w:numId="15">
    <w:abstractNumId w:val="16"/>
  </w:num>
  <w:num w:numId="16">
    <w:abstractNumId w:val="2"/>
  </w:num>
  <w:num w:numId="17">
    <w:abstractNumId w:val="17"/>
  </w:num>
  <w:num w:numId="18">
    <w:abstractNumId w:val="34"/>
  </w:num>
  <w:num w:numId="19">
    <w:abstractNumId w:val="28"/>
  </w:num>
  <w:num w:numId="20">
    <w:abstractNumId w:val="19"/>
  </w:num>
  <w:num w:numId="21">
    <w:abstractNumId w:val="20"/>
  </w:num>
  <w:num w:numId="22">
    <w:abstractNumId w:val="13"/>
  </w:num>
  <w:num w:numId="23">
    <w:abstractNumId w:val="29"/>
  </w:num>
  <w:num w:numId="24">
    <w:abstractNumId w:val="10"/>
  </w:num>
  <w:num w:numId="25">
    <w:abstractNumId w:val="27"/>
  </w:num>
  <w:num w:numId="26">
    <w:abstractNumId w:val="24"/>
  </w:num>
  <w:num w:numId="27">
    <w:abstractNumId w:val="35"/>
  </w:num>
  <w:num w:numId="28">
    <w:abstractNumId w:val="22"/>
  </w:num>
  <w:num w:numId="29">
    <w:abstractNumId w:val="3"/>
  </w:num>
  <w:num w:numId="30">
    <w:abstractNumId w:val="5"/>
  </w:num>
  <w:num w:numId="31">
    <w:abstractNumId w:val="25"/>
  </w:num>
  <w:num w:numId="32">
    <w:abstractNumId w:val="30"/>
  </w:num>
  <w:num w:numId="33">
    <w:abstractNumId w:val="9"/>
  </w:num>
  <w:num w:numId="34">
    <w:abstractNumId w:val="32"/>
  </w:num>
  <w:num w:numId="35">
    <w:abstractNumId w:val="31"/>
  </w:num>
  <w:num w:numId="36">
    <w:abstractNumId w:val="1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8" w:default="1">
    <w:name w:val="Normal"/>
    <w:qFormat/>
  </w:style>
  <w:style w:type="paragraph" w:styleId="809">
    <w:name w:val="Heading 1"/>
    <w:basedOn w:val="808"/>
    <w:next w:val="808"/>
    <w:link w:val="832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10">
    <w:name w:val="Heading 2"/>
    <w:basedOn w:val="808"/>
    <w:next w:val="808"/>
    <w:link w:val="833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11">
    <w:name w:val="Heading 3"/>
    <w:basedOn w:val="808"/>
    <w:next w:val="808"/>
    <w:link w:val="834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12">
    <w:name w:val="Heading 4"/>
    <w:basedOn w:val="808"/>
    <w:next w:val="808"/>
    <w:link w:val="83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3">
    <w:name w:val="Heading 5"/>
    <w:basedOn w:val="808"/>
    <w:next w:val="808"/>
    <w:link w:val="83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4">
    <w:name w:val="Heading 6"/>
    <w:basedOn w:val="808"/>
    <w:next w:val="808"/>
    <w:link w:val="83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15">
    <w:name w:val="Heading 7"/>
    <w:basedOn w:val="808"/>
    <w:next w:val="808"/>
    <w:link w:val="8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16">
    <w:name w:val="Heading 8"/>
    <w:basedOn w:val="808"/>
    <w:next w:val="808"/>
    <w:link w:val="8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17">
    <w:name w:val="Heading 9"/>
    <w:basedOn w:val="808"/>
    <w:next w:val="808"/>
    <w:link w:val="84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character" w:styleId="821" w:customStyle="1">
    <w:name w:val="Heading 4 Char"/>
    <w:basedOn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22" w:customStyle="1">
    <w:name w:val="Heading 5 Char"/>
    <w:basedOn w:val="818"/>
    <w:uiPriority w:val="9"/>
    <w:rPr>
      <w:rFonts w:ascii="Arial" w:hAnsi="Arial" w:eastAsia="Arial" w:cs="Arial"/>
      <w:b/>
      <w:bCs/>
      <w:sz w:val="24"/>
      <w:szCs w:val="24"/>
    </w:rPr>
  </w:style>
  <w:style w:type="character" w:styleId="823" w:customStyle="1">
    <w:name w:val="Heading 6 Char"/>
    <w:basedOn w:val="818"/>
    <w:uiPriority w:val="9"/>
    <w:rPr>
      <w:rFonts w:ascii="Arial" w:hAnsi="Arial" w:eastAsia="Arial" w:cs="Arial"/>
      <w:b/>
      <w:bCs/>
      <w:sz w:val="22"/>
      <w:szCs w:val="22"/>
    </w:rPr>
  </w:style>
  <w:style w:type="character" w:styleId="824" w:customStyle="1">
    <w:name w:val="Heading 7 Char"/>
    <w:basedOn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5" w:customStyle="1">
    <w:name w:val="Heading 8 Char"/>
    <w:basedOn w:val="818"/>
    <w:uiPriority w:val="9"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9 Char"/>
    <w:basedOn w:val="818"/>
    <w:uiPriority w:val="9"/>
    <w:rPr>
      <w:rFonts w:ascii="Arial" w:hAnsi="Arial" w:eastAsia="Arial" w:cs="Arial"/>
      <w:i/>
      <w:iCs/>
      <w:sz w:val="21"/>
      <w:szCs w:val="21"/>
    </w:rPr>
  </w:style>
  <w:style w:type="character" w:styleId="827" w:customStyle="1">
    <w:name w:val="Title Char"/>
    <w:basedOn w:val="818"/>
    <w:uiPriority w:val="10"/>
    <w:rPr>
      <w:sz w:val="48"/>
      <w:szCs w:val="48"/>
    </w:rPr>
  </w:style>
  <w:style w:type="character" w:styleId="828" w:customStyle="1">
    <w:name w:val="Subtitle Char"/>
    <w:basedOn w:val="818"/>
    <w:uiPriority w:val="11"/>
    <w:rPr>
      <w:sz w:val="24"/>
      <w:szCs w:val="24"/>
    </w:rPr>
  </w:style>
  <w:style w:type="character" w:styleId="829" w:customStyle="1">
    <w:name w:val="Quote Char"/>
    <w:uiPriority w:val="29"/>
    <w:rPr>
      <w:i/>
    </w:rPr>
  </w:style>
  <w:style w:type="character" w:styleId="830" w:customStyle="1">
    <w:name w:val="Intense Quote Char"/>
    <w:uiPriority w:val="30"/>
    <w:rPr>
      <w:i/>
    </w:rPr>
  </w:style>
  <w:style w:type="character" w:styleId="831" w:customStyle="1">
    <w:name w:val="Endnote Text Char"/>
    <w:uiPriority w:val="99"/>
    <w:rPr>
      <w:sz w:val="20"/>
    </w:rPr>
  </w:style>
  <w:style w:type="character" w:styleId="832" w:customStyle="1">
    <w:name w:val="Заголовок 1 Знак"/>
    <w:link w:val="809"/>
    <w:rPr>
      <w:rFonts w:ascii="Arial" w:hAnsi="Arial" w:eastAsia="Arial" w:cs="Arial"/>
      <w:sz w:val="40"/>
      <w:szCs w:val="40"/>
    </w:rPr>
  </w:style>
  <w:style w:type="character" w:styleId="833" w:customStyle="1">
    <w:name w:val="Заголовок 2 Знак"/>
    <w:link w:val="810"/>
    <w:rPr>
      <w:rFonts w:ascii="Arial" w:hAnsi="Arial" w:eastAsia="Arial" w:cs="Arial"/>
      <w:sz w:val="34"/>
    </w:rPr>
  </w:style>
  <w:style w:type="character" w:styleId="834" w:customStyle="1">
    <w:name w:val="Заголовок 3 Знак"/>
    <w:link w:val="811"/>
    <w:rPr>
      <w:rFonts w:ascii="Arial" w:hAnsi="Arial" w:eastAsia="Arial" w:cs="Arial"/>
      <w:sz w:val="30"/>
      <w:szCs w:val="30"/>
    </w:rPr>
  </w:style>
  <w:style w:type="character" w:styleId="835" w:customStyle="1">
    <w:name w:val="Заголовок 4 Знак"/>
    <w:link w:val="812"/>
    <w:uiPriority w:val="9"/>
    <w:rPr>
      <w:rFonts w:ascii="Arial" w:hAnsi="Arial" w:eastAsia="Arial" w:cs="Arial"/>
      <w:b/>
      <w:bCs/>
      <w:sz w:val="26"/>
      <w:szCs w:val="26"/>
    </w:rPr>
  </w:style>
  <w:style w:type="character" w:styleId="836" w:customStyle="1">
    <w:name w:val="Заголовок 5 Знак"/>
    <w:link w:val="813"/>
    <w:uiPriority w:val="9"/>
    <w:rPr>
      <w:rFonts w:ascii="Arial" w:hAnsi="Arial" w:eastAsia="Arial" w:cs="Arial"/>
      <w:b/>
      <w:bCs/>
      <w:sz w:val="24"/>
      <w:szCs w:val="24"/>
    </w:rPr>
  </w:style>
  <w:style w:type="character" w:styleId="837" w:customStyle="1">
    <w:name w:val="Заголовок 6 Знак"/>
    <w:link w:val="814"/>
    <w:uiPriority w:val="9"/>
    <w:rPr>
      <w:rFonts w:ascii="Arial" w:hAnsi="Arial" w:eastAsia="Arial" w:cs="Arial"/>
      <w:b/>
      <w:bCs/>
      <w:sz w:val="22"/>
      <w:szCs w:val="22"/>
    </w:rPr>
  </w:style>
  <w:style w:type="character" w:styleId="838" w:customStyle="1">
    <w:name w:val="Заголовок 7 Знак"/>
    <w:link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9" w:customStyle="1">
    <w:name w:val="Заголовок 8 Знак"/>
    <w:link w:val="816"/>
    <w:uiPriority w:val="9"/>
    <w:rPr>
      <w:rFonts w:ascii="Arial" w:hAnsi="Arial" w:eastAsia="Arial" w:cs="Arial"/>
      <w:i/>
      <w:iCs/>
      <w:sz w:val="22"/>
      <w:szCs w:val="22"/>
    </w:rPr>
  </w:style>
  <w:style w:type="character" w:styleId="840" w:customStyle="1">
    <w:name w:val="Заголовок 9 Знак"/>
    <w:link w:val="817"/>
    <w:uiPriority w:val="9"/>
    <w:rPr>
      <w:rFonts w:ascii="Arial" w:hAnsi="Arial" w:eastAsia="Arial" w:cs="Arial"/>
      <w:i/>
      <w:iCs/>
      <w:sz w:val="21"/>
      <w:szCs w:val="21"/>
    </w:rPr>
  </w:style>
  <w:style w:type="paragraph" w:styleId="841">
    <w:name w:val="Title"/>
    <w:basedOn w:val="808"/>
    <w:next w:val="808"/>
    <w:link w:val="842"/>
    <w:uiPriority w:val="10"/>
    <w:qFormat/>
    <w:pPr>
      <w:contextualSpacing/>
      <w:spacing w:before="300"/>
    </w:pPr>
    <w:rPr>
      <w:sz w:val="48"/>
      <w:szCs w:val="48"/>
    </w:rPr>
  </w:style>
  <w:style w:type="character" w:styleId="842" w:customStyle="1">
    <w:name w:val="Заголовок Знак"/>
    <w:link w:val="841"/>
    <w:uiPriority w:val="10"/>
    <w:rPr>
      <w:sz w:val="48"/>
      <w:szCs w:val="48"/>
    </w:rPr>
  </w:style>
  <w:style w:type="paragraph" w:styleId="843">
    <w:name w:val="Subtitle"/>
    <w:basedOn w:val="808"/>
    <w:next w:val="808"/>
    <w:link w:val="844"/>
    <w:uiPriority w:val="11"/>
    <w:qFormat/>
    <w:pPr>
      <w:spacing w:before="200"/>
    </w:pPr>
    <w:rPr>
      <w:sz w:val="24"/>
      <w:szCs w:val="24"/>
    </w:rPr>
  </w:style>
  <w:style w:type="character" w:styleId="844" w:customStyle="1">
    <w:name w:val="Подзаголовок Знак"/>
    <w:link w:val="843"/>
    <w:uiPriority w:val="11"/>
    <w:rPr>
      <w:sz w:val="24"/>
      <w:szCs w:val="24"/>
    </w:rPr>
  </w:style>
  <w:style w:type="paragraph" w:styleId="845">
    <w:name w:val="Quote"/>
    <w:basedOn w:val="808"/>
    <w:next w:val="808"/>
    <w:link w:val="846"/>
    <w:uiPriority w:val="29"/>
    <w:qFormat/>
    <w:pPr>
      <w:ind w:left="720" w:right="720"/>
    </w:pPr>
    <w:rPr>
      <w:i/>
    </w:rPr>
  </w:style>
  <w:style w:type="character" w:styleId="846" w:customStyle="1">
    <w:name w:val="Цитата 2 Знак"/>
    <w:link w:val="845"/>
    <w:uiPriority w:val="29"/>
    <w:rPr>
      <w:i/>
    </w:rPr>
  </w:style>
  <w:style w:type="paragraph" w:styleId="847">
    <w:name w:val="Intense Quote"/>
    <w:basedOn w:val="808"/>
    <w:next w:val="808"/>
    <w:link w:val="8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8" w:customStyle="1">
    <w:name w:val="Выделенная цитата Знак"/>
    <w:link w:val="847"/>
    <w:uiPriority w:val="30"/>
    <w:rPr>
      <w:i/>
    </w:rPr>
  </w:style>
  <w:style w:type="paragraph" w:styleId="849">
    <w:name w:val="Header"/>
    <w:basedOn w:val="808"/>
    <w:link w:val="850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0" w:customStyle="1">
    <w:name w:val="Верхний колонтитул Знак"/>
    <w:link w:val="849"/>
  </w:style>
  <w:style w:type="paragraph" w:styleId="851">
    <w:name w:val="Footer"/>
    <w:basedOn w:val="808"/>
    <w:link w:val="8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2" w:customStyle="1">
    <w:name w:val="Footer Char"/>
    <w:uiPriority w:val="99"/>
  </w:style>
  <w:style w:type="paragraph" w:styleId="853">
    <w:name w:val="Caption"/>
    <w:basedOn w:val="808"/>
    <w:next w:val="80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54" w:customStyle="1">
    <w:name w:val="Нижний колонтитул Знак"/>
    <w:link w:val="851"/>
    <w:uiPriority w:val="99"/>
  </w:style>
  <w:style w:type="table" w:styleId="855">
    <w:name w:val="Table Grid"/>
    <w:basedOn w:val="819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6" w:customStyle="1">
    <w:name w:val="Table Grid Light"/>
    <w:basedOn w:val="8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57">
    <w:name w:val="Plain Table 1"/>
    <w:basedOn w:val="8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>
    <w:name w:val="Plain Table 2"/>
    <w:basedOn w:val="81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9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0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2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4" w:customStyle="1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85" w:customStyle="1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86" w:customStyle="1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87" w:customStyle="1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88" w:customStyle="1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9" w:customStyle="1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90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97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8" w:customStyle="1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9" w:customStyle="1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00" w:customStyle="1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01" w:customStyle="1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02" w:customStyle="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3" w:customStyle="1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4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9" w:customStyle="1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20" w:customStyle="1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21" w:customStyle="1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22" w:customStyle="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23" w:customStyle="1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24" w:customStyle="1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25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 w:customStyle="1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4" w:customStyle="1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7" w:customStyle="1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48" w:customStyle="1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49" w:customStyle="1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50" w:customStyle="1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51" w:customStyle="1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52" w:customStyle="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53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ned - Accent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1" w:customStyle="1">
    <w:name w:val="Lined - Accent 1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62" w:customStyle="1">
    <w:name w:val="Lined - Accent 2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63" w:customStyle="1">
    <w:name w:val="Lined - Accent 3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64" w:customStyle="1">
    <w:name w:val="Lined - Accent 4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65" w:customStyle="1">
    <w:name w:val="Lined - Accent 5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66" w:customStyle="1">
    <w:name w:val="Lined - Accent 6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7" w:customStyle="1">
    <w:name w:val="Bordered &amp; Lined - Accent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8" w:customStyle="1">
    <w:name w:val="Bordered &amp; Lined - Accent 1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69" w:customStyle="1">
    <w:name w:val="Bordered &amp; Lined - Accent 2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70" w:customStyle="1">
    <w:name w:val="Bordered &amp; Lined - Accent 3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71" w:customStyle="1">
    <w:name w:val="Bordered &amp; Lined - Accent 4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72" w:customStyle="1">
    <w:name w:val="Bordered &amp; Lined - Accent 5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73" w:customStyle="1">
    <w:name w:val="Bordered &amp; Lined - Accent 6"/>
    <w:basedOn w:val="8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74" w:customStyle="1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5" w:customStyle="1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76" w:customStyle="1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77" w:customStyle="1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78" w:customStyle="1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79" w:customStyle="1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80" w:customStyle="1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81">
    <w:name w:val="Hyperlink"/>
    <w:uiPriority w:val="99"/>
    <w:unhideWhenUsed/>
    <w:rPr>
      <w:color w:val="0563c1" w:themeColor="hyperlink"/>
      <w:u w:val="single"/>
    </w:rPr>
  </w:style>
  <w:style w:type="paragraph" w:styleId="982">
    <w:name w:val="footnote text"/>
    <w:basedOn w:val="808"/>
    <w:link w:val="983"/>
    <w:uiPriority w:val="99"/>
    <w:semiHidden/>
    <w:unhideWhenUsed/>
    <w:pPr>
      <w:spacing w:after="40" w:line="240" w:lineRule="auto"/>
    </w:pPr>
    <w:rPr>
      <w:sz w:val="18"/>
    </w:rPr>
  </w:style>
  <w:style w:type="character" w:styleId="983" w:customStyle="1">
    <w:name w:val="Текст сноски Знак"/>
    <w:link w:val="982"/>
    <w:uiPriority w:val="99"/>
    <w:rPr>
      <w:sz w:val="18"/>
    </w:rPr>
  </w:style>
  <w:style w:type="character" w:styleId="984">
    <w:name w:val="footnote reference"/>
    <w:uiPriority w:val="99"/>
    <w:unhideWhenUsed/>
    <w:rPr>
      <w:vertAlign w:val="superscript"/>
    </w:rPr>
  </w:style>
  <w:style w:type="paragraph" w:styleId="985">
    <w:name w:val="endnote text"/>
    <w:basedOn w:val="808"/>
    <w:link w:val="986"/>
    <w:uiPriority w:val="99"/>
    <w:semiHidden/>
    <w:unhideWhenUsed/>
    <w:pPr>
      <w:spacing w:after="0" w:line="240" w:lineRule="auto"/>
    </w:pPr>
    <w:rPr>
      <w:sz w:val="20"/>
    </w:rPr>
  </w:style>
  <w:style w:type="character" w:styleId="986" w:customStyle="1">
    <w:name w:val="Текст концевой сноски Знак"/>
    <w:link w:val="985"/>
    <w:uiPriority w:val="99"/>
    <w:rPr>
      <w:sz w:val="20"/>
    </w:rPr>
  </w:style>
  <w:style w:type="character" w:styleId="987">
    <w:name w:val="endnote reference"/>
    <w:uiPriority w:val="99"/>
    <w:semiHidden/>
    <w:unhideWhenUsed/>
    <w:rPr>
      <w:vertAlign w:val="superscript"/>
    </w:rPr>
  </w:style>
  <w:style w:type="paragraph" w:styleId="988">
    <w:name w:val="toc 1"/>
    <w:basedOn w:val="808"/>
    <w:next w:val="808"/>
    <w:uiPriority w:val="39"/>
    <w:unhideWhenUsed/>
    <w:pPr>
      <w:spacing w:after="57"/>
    </w:pPr>
  </w:style>
  <w:style w:type="paragraph" w:styleId="989">
    <w:name w:val="toc 2"/>
    <w:basedOn w:val="808"/>
    <w:next w:val="808"/>
    <w:uiPriority w:val="39"/>
    <w:unhideWhenUsed/>
    <w:pPr>
      <w:ind w:left="283"/>
      <w:spacing w:after="57"/>
    </w:pPr>
  </w:style>
  <w:style w:type="paragraph" w:styleId="990">
    <w:name w:val="toc 3"/>
    <w:basedOn w:val="808"/>
    <w:next w:val="808"/>
    <w:uiPriority w:val="39"/>
    <w:unhideWhenUsed/>
    <w:pPr>
      <w:ind w:left="567"/>
      <w:spacing w:after="57"/>
    </w:pPr>
  </w:style>
  <w:style w:type="paragraph" w:styleId="991">
    <w:name w:val="toc 4"/>
    <w:basedOn w:val="808"/>
    <w:next w:val="808"/>
    <w:uiPriority w:val="39"/>
    <w:unhideWhenUsed/>
    <w:pPr>
      <w:ind w:left="850"/>
      <w:spacing w:after="57"/>
    </w:pPr>
  </w:style>
  <w:style w:type="paragraph" w:styleId="992">
    <w:name w:val="toc 5"/>
    <w:basedOn w:val="808"/>
    <w:next w:val="808"/>
    <w:uiPriority w:val="39"/>
    <w:unhideWhenUsed/>
    <w:pPr>
      <w:ind w:left="1134"/>
      <w:spacing w:after="57"/>
    </w:pPr>
  </w:style>
  <w:style w:type="paragraph" w:styleId="993">
    <w:name w:val="toc 6"/>
    <w:basedOn w:val="808"/>
    <w:next w:val="808"/>
    <w:uiPriority w:val="39"/>
    <w:unhideWhenUsed/>
    <w:pPr>
      <w:ind w:left="1417"/>
      <w:spacing w:after="57"/>
    </w:pPr>
  </w:style>
  <w:style w:type="paragraph" w:styleId="994">
    <w:name w:val="toc 7"/>
    <w:basedOn w:val="808"/>
    <w:next w:val="808"/>
    <w:uiPriority w:val="39"/>
    <w:unhideWhenUsed/>
    <w:pPr>
      <w:ind w:left="1701"/>
      <w:spacing w:after="57"/>
    </w:pPr>
  </w:style>
  <w:style w:type="paragraph" w:styleId="995">
    <w:name w:val="toc 8"/>
    <w:basedOn w:val="808"/>
    <w:next w:val="808"/>
    <w:uiPriority w:val="39"/>
    <w:unhideWhenUsed/>
    <w:pPr>
      <w:ind w:left="1984"/>
      <w:spacing w:after="57"/>
    </w:pPr>
  </w:style>
  <w:style w:type="paragraph" w:styleId="996">
    <w:name w:val="toc 9"/>
    <w:basedOn w:val="808"/>
    <w:next w:val="808"/>
    <w:uiPriority w:val="39"/>
    <w:unhideWhenUsed/>
    <w:pPr>
      <w:ind w:left="2268"/>
      <w:spacing w:after="57"/>
    </w:pPr>
  </w:style>
  <w:style w:type="paragraph" w:styleId="997">
    <w:name w:val="TOC Heading"/>
    <w:uiPriority w:val="39"/>
    <w:unhideWhenUsed/>
  </w:style>
  <w:style w:type="paragraph" w:styleId="998">
    <w:name w:val="table of figures"/>
    <w:basedOn w:val="808"/>
    <w:next w:val="808"/>
    <w:uiPriority w:val="99"/>
    <w:unhideWhenUsed/>
    <w:pPr>
      <w:spacing w:after="0"/>
    </w:pPr>
  </w:style>
  <w:style w:type="paragraph" w:styleId="999">
    <w:name w:val="No Spacing"/>
    <w:basedOn w:val="808"/>
    <w:link w:val="1022"/>
    <w:uiPriority w:val="1"/>
    <w:qFormat/>
    <w:pPr>
      <w:spacing w:after="0" w:line="240" w:lineRule="auto"/>
    </w:pPr>
  </w:style>
  <w:style w:type="paragraph" w:styleId="1000">
    <w:name w:val="List Paragraph"/>
    <w:basedOn w:val="808"/>
    <w:qFormat/>
    <w:pPr>
      <w:contextualSpacing/>
      <w:ind w:left="720"/>
    </w:pPr>
  </w:style>
  <w:style w:type="paragraph" w:styleId="1001" w:customStyle="1">
    <w:name w:val="Основной текст1"/>
    <w:pPr>
      <w:spacing w:after="1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NSimSun" w:cs="Lucida Sans"/>
      <w:sz w:val="24"/>
      <w:szCs w:val="24"/>
      <w:lang w:eastAsia="zh-CN" w:bidi="hi-IN"/>
    </w:rPr>
  </w:style>
  <w:style w:type="paragraph" w:styleId="1002" w:customStyle="1">
    <w:name w:val="Обычный (веб)1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3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</w:rPr>
  </w:style>
  <w:style w:type="table" w:styleId="1004" w:customStyle="1">
    <w:name w:val="StGen4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lang w:eastAsia="ru-RU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1005">
    <w:name w:val="Body Text"/>
    <w:basedOn w:val="808"/>
    <w:link w:val="1006"/>
    <w:qFormat/>
    <w:pPr>
      <w:ind w:left="852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1006" w:customStyle="1">
    <w:name w:val="Основной текст Знак"/>
    <w:basedOn w:val="818"/>
    <w:link w:val="1005"/>
    <w:rPr>
      <w:rFonts w:ascii="Times New Roman" w:hAnsi="Times New Roman" w:eastAsia="Times New Roman" w:cs="Times New Roman"/>
      <w:sz w:val="24"/>
      <w:szCs w:val="24"/>
    </w:rPr>
  </w:style>
  <w:style w:type="paragraph" w:styleId="1007" w:customStyle="1">
    <w:name w:val="Table Paragraph"/>
    <w:basedOn w:val="808"/>
    <w:uiPriority w:val="1"/>
    <w:qFormat/>
    <w:pPr>
      <w:ind w:left="107"/>
      <w:spacing w:after="0" w:line="275" w:lineRule="exact"/>
      <w:widowControl w:val="off"/>
    </w:pPr>
    <w:rPr>
      <w:rFonts w:ascii="Times New Roman" w:hAnsi="Times New Roman" w:eastAsia="Times New Roman" w:cs="Times New Roman"/>
    </w:rPr>
  </w:style>
  <w:style w:type="character" w:styleId="100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1009" w:customStyle="1">
    <w:name w:val="Heading 2 Char"/>
    <w:uiPriority w:val="9"/>
    <w:rPr>
      <w:rFonts w:ascii="Arial" w:hAnsi="Arial" w:eastAsia="Arial" w:cs="Arial"/>
      <w:sz w:val="34"/>
    </w:rPr>
  </w:style>
  <w:style w:type="character" w:styleId="101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1011" w:customStyle="1">
    <w:name w:val="Header Char"/>
    <w:uiPriority w:val="99"/>
  </w:style>
  <w:style w:type="character" w:styleId="1012" w:customStyle="1">
    <w:name w:val="Caption Char"/>
    <w:uiPriority w:val="99"/>
  </w:style>
  <w:style w:type="character" w:styleId="1013" w:customStyle="1">
    <w:name w:val="Footnote Text Char"/>
    <w:uiPriority w:val="99"/>
    <w:rPr>
      <w:sz w:val="18"/>
    </w:rPr>
  </w:style>
  <w:style w:type="character" w:styleId="1014">
    <w:name w:val="Emphasis"/>
    <w:qFormat/>
    <w:rPr>
      <w:i/>
      <w:iCs/>
    </w:rPr>
  </w:style>
  <w:style w:type="paragraph" w:styleId="1015" w:customStyle="1">
    <w:name w:val="Абзац списка;Абзац списка для документа"/>
    <w:basedOn w:val="808"/>
    <w:link w:val="106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6">
    <w:name w:val="Balloon Text"/>
    <w:basedOn w:val="808"/>
    <w:link w:val="1017"/>
    <w:uiPriority w:val="99"/>
    <w:semiHidden/>
    <w:unhideWhenUsed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1017" w:customStyle="1">
    <w:name w:val="Текст выноски Знак"/>
    <w:basedOn w:val="818"/>
    <w:link w:val="101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18">
    <w:name w:val="Body Text 2"/>
    <w:basedOn w:val="808"/>
    <w:link w:val="1019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b/>
      <w:sz w:val="28"/>
      <w:szCs w:val="28"/>
      <w:lang w:val="en-US" w:eastAsia="ru-RU"/>
    </w:rPr>
  </w:style>
  <w:style w:type="character" w:styleId="1019" w:customStyle="1">
    <w:name w:val="Основной текст 2 Знак"/>
    <w:basedOn w:val="818"/>
    <w:link w:val="1018"/>
    <w:semiHidden/>
    <w:rPr>
      <w:rFonts w:ascii="Times New Roman" w:hAnsi="Times New Roman" w:eastAsia="Times New Roman" w:cs="Times New Roman"/>
      <w:b/>
      <w:sz w:val="28"/>
      <w:szCs w:val="28"/>
      <w:lang w:val="en-US" w:eastAsia="ru-RU"/>
    </w:rPr>
  </w:style>
  <w:style w:type="paragraph" w:styleId="1020">
    <w:name w:val="Body Text Indent"/>
    <w:basedOn w:val="808"/>
    <w:link w:val="1021"/>
    <w:unhideWhenUsed/>
    <w:pPr>
      <w:ind w:left="283"/>
      <w:spacing w:after="120"/>
    </w:pPr>
    <w:rPr>
      <w:rFonts w:ascii="Calibri" w:hAnsi="Calibri" w:eastAsia="Calibri" w:cs="Times New Roman"/>
    </w:rPr>
  </w:style>
  <w:style w:type="character" w:styleId="1021" w:customStyle="1">
    <w:name w:val="Основной текст с отступом Знак"/>
    <w:basedOn w:val="818"/>
    <w:link w:val="1020"/>
    <w:rPr>
      <w:rFonts w:ascii="Calibri" w:hAnsi="Calibri" w:eastAsia="Calibri" w:cs="Times New Roman"/>
    </w:rPr>
  </w:style>
  <w:style w:type="character" w:styleId="1022" w:customStyle="1">
    <w:name w:val="Без интервала Знак"/>
    <w:link w:val="999"/>
    <w:uiPriority w:val="1"/>
  </w:style>
  <w:style w:type="character" w:styleId="1023" w:customStyle="1">
    <w:name w:val="s3"/>
    <w:basedOn w:val="818"/>
  </w:style>
  <w:style w:type="character" w:styleId="1024" w:customStyle="1">
    <w:name w:val="apple-converted-space"/>
    <w:basedOn w:val="818"/>
  </w:style>
  <w:style w:type="table" w:styleId="1025">
    <w:name w:val="Light List Accent 3"/>
    <w:basedOn w:val="81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table" w:styleId="1026">
    <w:name w:val="Light Grid Accent 3"/>
    <w:basedOn w:val="819"/>
    <w:uiPriority w:val="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table" w:styleId="1027">
    <w:name w:val="Medium Grid 2 Accent 3"/>
    <w:basedOn w:val="819"/>
    <w:uiPriority w:val="99"/>
    <w:pPr>
      <w:spacing w:after="0" w:line="240" w:lineRule="auto"/>
    </w:pPr>
    <w:rPr>
      <w:rFonts w:ascii="Cambria" w:hAnsi="Cambria" w:eastAsia="Times New Roman" w:cs="Cambria"/>
      <w:color w:val="000000"/>
      <w:sz w:val="20"/>
      <w:szCs w:val="20"/>
      <w:lang w:eastAsia="ru-RU"/>
    </w:rPr>
    <w:tblPr/>
  </w:style>
  <w:style w:type="table" w:styleId="1028">
    <w:name w:val="Medium Shading 2 Accent 3"/>
    <w:basedOn w:val="819"/>
    <w:uiPriority w:val="6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table" w:styleId="1029">
    <w:name w:val="Light Grid Accent 5"/>
    <w:basedOn w:val="819"/>
    <w:uiPriority w:val="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1030">
    <w:name w:val="Normal (Web)"/>
    <w:basedOn w:val="808"/>
    <w:uiPriority w:val="99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03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1032" w:customStyle="1">
    <w:name w:val="Базовый"/>
    <w:pPr>
      <w:spacing w:after="0" w:line="100" w:lineRule="atLeast"/>
      <w:tabs>
        <w:tab w:val="left" w:pos="709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33" w:customStyle="1">
    <w:name w:val="Светлый список - Акцент 12"/>
    <w:basedOn w:val="819"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034">
    <w:name w:val="Medium Grid 2 Accent 5"/>
    <w:basedOn w:val="819"/>
    <w:uiPriority w:val="68"/>
    <w:pPr>
      <w:spacing w:after="0" w:line="240" w:lineRule="auto"/>
    </w:pPr>
    <w:rPr>
      <w:rFonts w:ascii="Cambria" w:hAnsi="Cambria" w:eastAsia="Times New Roman" w:cs="Times New Roman"/>
      <w:color w:val="000000"/>
      <w:sz w:val="20"/>
      <w:szCs w:val="20"/>
      <w:lang w:eastAsia="zh-CN"/>
    </w:rPr>
    <w:tblPr/>
  </w:style>
  <w:style w:type="table" w:styleId="1035">
    <w:name w:val="Medium Shading 1 Accent 5"/>
    <w:basedOn w:val="819"/>
    <w:uiPriority w:val="6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036" w:customStyle="1">
    <w:name w:val="Средняя заливка 1 - Акцент 11"/>
    <w:basedOn w:val="819"/>
    <w:uiPriority w:val="6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037" w:customStyle="1">
    <w:name w:val="Сетка таблицы1"/>
    <w:basedOn w:val="819"/>
    <w:next w:val="855"/>
    <w:pPr>
      <w:spacing w:after="0" w:line="240" w:lineRule="auto"/>
    </w:pPr>
    <w:rPr>
      <w:rFonts w:ascii="Calibri" w:hAnsi="Calibri" w:eastAsia="Calibri" w:cs="Times New Roman"/>
      <w:sz w:val="20"/>
      <w:szCs w:val="20"/>
      <w:lang w:eastAsia="zh-CN"/>
    </w:rPr>
    <w:tblPr/>
  </w:style>
  <w:style w:type="table" w:styleId="1038" w:customStyle="1">
    <w:name w:val="Сетка таблицы2"/>
    <w:basedOn w:val="819"/>
    <w:next w:val="855"/>
    <w:uiPriority w:val="59"/>
    <w:pPr>
      <w:spacing w:after="0" w:line="240" w:lineRule="auto"/>
    </w:pPr>
    <w:rPr>
      <w:rFonts w:ascii="Calibri" w:hAnsi="Calibri" w:eastAsia="Calibri" w:cs="Times New Roman"/>
    </w:rPr>
    <w:tblPr/>
  </w:style>
  <w:style w:type="paragraph" w:styleId="1039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1040" w:customStyle="1">
    <w:name w:val="c8 c0"/>
    <w:basedOn w:val="818"/>
  </w:style>
  <w:style w:type="character" w:styleId="1041" w:customStyle="1">
    <w:name w:val="c0"/>
    <w:basedOn w:val="818"/>
  </w:style>
  <w:style w:type="character" w:styleId="1042" w:customStyle="1">
    <w:name w:val="c4 c0"/>
    <w:basedOn w:val="818"/>
  </w:style>
  <w:style w:type="paragraph" w:styleId="1043" w:customStyle="1">
    <w:name w:val="rtejustify"/>
    <w:basedOn w:val="808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44">
    <w:name w:val="Strong"/>
    <w:uiPriority w:val="22"/>
    <w:qFormat/>
    <w:rPr>
      <w:rFonts w:cs="Times New Roman"/>
      <w:b/>
    </w:rPr>
  </w:style>
  <w:style w:type="paragraph" w:styleId="1045" w:customStyle="1">
    <w:name w:val="c7"/>
    <w:basedOn w:val="8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46" w:customStyle="1">
    <w:name w:val="spelle"/>
    <w:basedOn w:val="818"/>
  </w:style>
  <w:style w:type="paragraph" w:styleId="1047" w:customStyle="1">
    <w:name w:val="Standard"/>
    <w:pPr>
      <w:spacing w:after="0" w:line="240" w:lineRule="auto"/>
    </w:pPr>
    <w:rPr>
      <w:rFonts w:ascii="Arial" w:hAnsi="Arial" w:eastAsia="SimSun" w:cs="Mangal"/>
      <w:sz w:val="24"/>
      <w:szCs w:val="24"/>
      <w:lang w:eastAsia="zh-CN" w:bidi="hi-IN"/>
    </w:rPr>
  </w:style>
  <w:style w:type="character" w:styleId="1048" w:customStyle="1">
    <w:name w:val="c8"/>
    <w:basedOn w:val="818"/>
  </w:style>
  <w:style w:type="character" w:styleId="1049" w:customStyle="1">
    <w:name w:val="c3"/>
    <w:basedOn w:val="818"/>
  </w:style>
  <w:style w:type="paragraph" w:styleId="1050" w:customStyle="1">
    <w:name w:val="мой"/>
    <w:basedOn w:val="808"/>
    <w:link w:val="1051"/>
    <w:uiPriority w:val="99"/>
    <w:pPr>
      <w:spacing w:after="0" w:line="240" w:lineRule="auto"/>
    </w:pPr>
    <w:rPr>
      <w:rFonts w:ascii="Calibri" w:hAnsi="Calibri" w:eastAsia="Calibri" w:cs="Calibri"/>
      <w:sz w:val="24"/>
      <w:szCs w:val="24"/>
    </w:rPr>
  </w:style>
  <w:style w:type="character" w:styleId="1051" w:customStyle="1">
    <w:name w:val="мой Знак"/>
    <w:link w:val="1050"/>
    <w:uiPriority w:val="99"/>
    <w:rPr>
      <w:rFonts w:ascii="Calibri" w:hAnsi="Calibri" w:eastAsia="Calibri" w:cs="Calibri"/>
      <w:sz w:val="24"/>
      <w:szCs w:val="24"/>
    </w:rPr>
  </w:style>
  <w:style w:type="paragraph" w:styleId="1052">
    <w:name w:val="Plain Text"/>
    <w:basedOn w:val="808"/>
    <w:link w:val="1053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53" w:customStyle="1">
    <w:name w:val="Текст Знак"/>
    <w:basedOn w:val="818"/>
    <w:link w:val="105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54" w:customStyle="1">
    <w:name w:val="стиль2"/>
    <w:basedOn w:val="808"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1055" w:customStyle="1">
    <w:name w:val="dash041e_005f0431_005f044b_005f0447_005f043d_005f044b_005f0439"/>
    <w:basedOn w:val="808"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56" w:customStyle="1">
    <w:name w:val="Основной текст_"/>
    <w:link w:val="1058"/>
    <w:rPr>
      <w:sz w:val="26"/>
      <w:szCs w:val="26"/>
      <w:shd w:val="clear" w:color="auto" w:fill="ffffff"/>
    </w:rPr>
  </w:style>
  <w:style w:type="character" w:styleId="1057" w:customStyle="1">
    <w:name w:val="Основной текст2"/>
  </w:style>
  <w:style w:type="paragraph" w:styleId="1058" w:customStyle="1">
    <w:name w:val="Основной текст3"/>
    <w:basedOn w:val="808"/>
    <w:link w:val="1056"/>
    <w:pPr>
      <w:ind w:firstLine="700"/>
      <w:jc w:val="both"/>
      <w:spacing w:after="120" w:line="480" w:lineRule="exact"/>
      <w:shd w:val="clear" w:color="auto" w:fill="ffffff"/>
    </w:pPr>
    <w:rPr>
      <w:sz w:val="26"/>
      <w:szCs w:val="26"/>
    </w:rPr>
  </w:style>
  <w:style w:type="table" w:styleId="1059">
    <w:name w:val="Light Shading Accent 3"/>
    <w:basedOn w:val="819"/>
    <w:uiPriority w:val="60"/>
    <w:pPr>
      <w:spacing w:after="0" w:line="240" w:lineRule="auto"/>
    </w:pPr>
    <w:rPr>
      <w:rFonts w:ascii="Calibri" w:hAnsi="Calibri" w:eastAsia="Calibri" w:cs="Times New Roman"/>
      <w:color w:val="76923c"/>
      <w:sz w:val="20"/>
      <w:szCs w:val="20"/>
      <w:lang w:eastAsia="zh-CN"/>
    </w:rPr>
    <w:tblPr/>
  </w:style>
  <w:style w:type="paragraph" w:styleId="1060" w:customStyle="1">
    <w:name w:val="2"/>
    <w:basedOn w:val="808"/>
    <w:pPr>
      <w:jc w:val="both"/>
      <w:spacing w:after="0" w:line="240" w:lineRule="auto"/>
    </w:pPr>
    <w:rPr>
      <w:rFonts w:ascii="Verdana" w:hAnsi="Verdana" w:eastAsia="SimSun" w:cs="Verdana"/>
      <w:sz w:val="20"/>
      <w:szCs w:val="20"/>
      <w:lang w:val="en-US"/>
    </w:rPr>
  </w:style>
  <w:style w:type="table" w:styleId="1061">
    <w:name w:val="Medium List 2 Accent 1"/>
    <w:basedOn w:val="819"/>
    <w:uiPriority w:val="66"/>
    <w:pPr>
      <w:spacing w:after="0" w:line="240" w:lineRule="auto"/>
    </w:pPr>
    <w:rPr>
      <w:rFonts w:ascii="Cambria" w:hAnsi="Cambria" w:eastAsia="Times New Roman" w:cs="Times New Roman"/>
      <w:color w:val="000000"/>
      <w:lang w:eastAsia="zh-CN"/>
    </w:rPr>
    <w:tblPr/>
  </w:style>
  <w:style w:type="character" w:styleId="1062" w:customStyle="1">
    <w:name w:val="Абзац списка Знак1"/>
    <w:link w:val="1015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63" w:customStyle="1">
    <w:name w:val="Основной текст с отступом 21"/>
    <w:basedOn w:val="808"/>
    <w:pPr>
      <w:ind w:firstLine="720"/>
      <w:jc w:val="both"/>
      <w:spacing w:after="0" w:line="240" w:lineRule="auto"/>
    </w:pPr>
    <w:rPr>
      <w:rFonts w:ascii="Calibri" w:hAnsi="Calibri" w:eastAsia="Calibri" w:cs="Times New Roman"/>
      <w:sz w:val="24"/>
      <w:szCs w:val="24"/>
      <w:lang w:eastAsia="ru-RU"/>
    </w:rPr>
  </w:style>
  <w:style w:type="character" w:styleId="1064" w:customStyle="1">
    <w:name w:val="extended-text__short"/>
  </w:style>
  <w:style w:type="numbering" w:styleId="1065" w:customStyle="1">
    <w:name w:val="Нет списка1"/>
    <w:next w:val="820"/>
    <w:uiPriority w:val="99"/>
    <w:semiHidden/>
    <w:unhideWhenUsed/>
  </w:style>
  <w:style w:type="character" w:styleId="1066" w:customStyle="1">
    <w:name w:val="WW8Num1z0"/>
  </w:style>
  <w:style w:type="character" w:styleId="1067" w:customStyle="1">
    <w:name w:val="WW8Num1z1"/>
  </w:style>
  <w:style w:type="character" w:styleId="1068" w:customStyle="1">
    <w:name w:val="WW8Num1z2"/>
  </w:style>
  <w:style w:type="character" w:styleId="1069" w:customStyle="1">
    <w:name w:val="WW8Num1z3"/>
  </w:style>
  <w:style w:type="character" w:styleId="1070" w:customStyle="1">
    <w:name w:val="WW8Num1z4"/>
  </w:style>
  <w:style w:type="character" w:styleId="1071" w:customStyle="1">
    <w:name w:val="WW8Num1z5"/>
  </w:style>
  <w:style w:type="character" w:styleId="1072" w:customStyle="1">
    <w:name w:val="WW8Num1z6"/>
  </w:style>
  <w:style w:type="character" w:styleId="1073" w:customStyle="1">
    <w:name w:val="WW8Num1z7"/>
  </w:style>
  <w:style w:type="character" w:styleId="1074" w:customStyle="1">
    <w:name w:val="WW8Num1z8"/>
  </w:style>
  <w:style w:type="character" w:styleId="1075" w:customStyle="1">
    <w:name w:val="WW8Num2z0"/>
    <w:rPr>
      <w:rFonts w:ascii="Symbol" w:hAnsi="Symbol" w:cs="Symbol"/>
      <w:color w:val="ff0000"/>
      <w:sz w:val="28"/>
      <w:szCs w:val="28"/>
    </w:rPr>
  </w:style>
  <w:style w:type="character" w:styleId="1076" w:customStyle="1">
    <w:name w:val="WW8Num2z1"/>
    <w:rPr>
      <w:rFonts w:ascii="Courier New" w:hAnsi="Courier New" w:cs="Courier New"/>
    </w:rPr>
  </w:style>
  <w:style w:type="character" w:styleId="1077" w:customStyle="1">
    <w:name w:val="WW8Num2z2"/>
    <w:rPr>
      <w:rFonts w:ascii="Wingdings" w:hAnsi="Wingdings" w:cs="Wingdings"/>
    </w:rPr>
  </w:style>
  <w:style w:type="character" w:styleId="1078" w:customStyle="1">
    <w:name w:val="WW8Num2z3"/>
  </w:style>
  <w:style w:type="character" w:styleId="1079" w:customStyle="1">
    <w:name w:val="WW8Num2z4"/>
  </w:style>
  <w:style w:type="character" w:styleId="1080" w:customStyle="1">
    <w:name w:val="WW8Num2z5"/>
  </w:style>
  <w:style w:type="character" w:styleId="1081" w:customStyle="1">
    <w:name w:val="WW8Num2z6"/>
  </w:style>
  <w:style w:type="character" w:styleId="1082" w:customStyle="1">
    <w:name w:val="WW8Num2z7"/>
  </w:style>
  <w:style w:type="character" w:styleId="1083" w:customStyle="1">
    <w:name w:val="WW8Num2z8"/>
  </w:style>
  <w:style w:type="character" w:styleId="1084" w:customStyle="1">
    <w:name w:val="WW8Num3z0"/>
  </w:style>
  <w:style w:type="character" w:styleId="1085" w:customStyle="1">
    <w:name w:val="WW8Num3z1"/>
  </w:style>
  <w:style w:type="character" w:styleId="1086" w:customStyle="1">
    <w:name w:val="WW8Num3z2"/>
    <w:rPr>
      <w:rFonts w:ascii="Wingdings" w:hAnsi="Wingdings" w:cs="Wingdings"/>
    </w:rPr>
  </w:style>
  <w:style w:type="character" w:styleId="1087" w:customStyle="1">
    <w:name w:val="WW8Num4z0"/>
    <w:rPr>
      <w:rFonts w:ascii="Symbol" w:hAnsi="Symbol" w:cs="Symbol"/>
    </w:rPr>
  </w:style>
  <w:style w:type="character" w:styleId="1088" w:customStyle="1">
    <w:name w:val="WW8Num4z1"/>
    <w:rPr>
      <w:rFonts w:ascii="Courier New" w:hAnsi="Courier New" w:cs="Courier New"/>
    </w:rPr>
  </w:style>
  <w:style w:type="character" w:styleId="1089" w:customStyle="1">
    <w:name w:val="WW8Num4z2"/>
    <w:rPr>
      <w:rFonts w:ascii="Wingdings" w:hAnsi="Wingdings" w:cs="Wingdings"/>
    </w:rPr>
  </w:style>
  <w:style w:type="character" w:styleId="1090" w:customStyle="1">
    <w:name w:val="WW8Num5z0"/>
    <w:rPr>
      <w:rFonts w:ascii="Symbol" w:hAnsi="Symbol" w:cs="Symbol"/>
    </w:rPr>
  </w:style>
  <w:style w:type="character" w:styleId="1091" w:customStyle="1">
    <w:name w:val="WW8Num5z1"/>
    <w:rPr>
      <w:rFonts w:ascii="Courier New" w:hAnsi="Courier New" w:cs="Courier New"/>
    </w:rPr>
  </w:style>
  <w:style w:type="character" w:styleId="1092" w:customStyle="1">
    <w:name w:val="WW8Num5z2"/>
    <w:rPr>
      <w:rFonts w:ascii="Wingdings" w:hAnsi="Wingdings" w:cs="Wingdings"/>
    </w:rPr>
  </w:style>
  <w:style w:type="character" w:styleId="1093" w:customStyle="1">
    <w:name w:val="WW8Num6z0"/>
    <w:rPr>
      <w:rFonts w:ascii="Symbol" w:hAnsi="Symbol" w:cs="Symbol"/>
    </w:rPr>
  </w:style>
  <w:style w:type="character" w:styleId="1094" w:customStyle="1">
    <w:name w:val="WW8Num6z1"/>
    <w:rPr>
      <w:rFonts w:ascii="Courier New" w:hAnsi="Courier New" w:cs="Courier New"/>
    </w:rPr>
  </w:style>
  <w:style w:type="character" w:styleId="1095" w:customStyle="1">
    <w:name w:val="WW8Num6z2"/>
    <w:rPr>
      <w:rFonts w:ascii="Wingdings" w:hAnsi="Wingdings" w:cs="Wingdings"/>
    </w:rPr>
  </w:style>
  <w:style w:type="character" w:styleId="1096" w:customStyle="1">
    <w:name w:val="WW8Num7z0"/>
    <w:rPr>
      <w:rFonts w:ascii="Times New Roman" w:hAnsi="Times New Roman" w:cs="Times New Roman"/>
      <w:color w:val="00000a"/>
    </w:rPr>
  </w:style>
  <w:style w:type="character" w:styleId="1097" w:customStyle="1">
    <w:name w:val="WW8Num7z1"/>
    <w:rPr>
      <w:rFonts w:ascii="Courier New" w:hAnsi="Courier New" w:cs="Courier New"/>
    </w:rPr>
  </w:style>
  <w:style w:type="character" w:styleId="1098" w:customStyle="1">
    <w:name w:val="WW8Num7z2"/>
    <w:rPr>
      <w:rFonts w:ascii="Wingdings" w:hAnsi="Wingdings" w:cs="Wingdings"/>
    </w:rPr>
  </w:style>
  <w:style w:type="character" w:styleId="1099" w:customStyle="1">
    <w:name w:val="WW8Num7z3"/>
    <w:rPr>
      <w:rFonts w:ascii="Symbol" w:hAnsi="Symbol" w:cs="Symbol"/>
    </w:rPr>
  </w:style>
  <w:style w:type="character" w:styleId="1100" w:customStyle="1">
    <w:name w:val="WW8Num3z3"/>
  </w:style>
  <w:style w:type="character" w:styleId="1101" w:customStyle="1">
    <w:name w:val="WW8Num3z4"/>
  </w:style>
  <w:style w:type="character" w:styleId="1102" w:customStyle="1">
    <w:name w:val="WW8Num3z5"/>
  </w:style>
  <w:style w:type="character" w:styleId="1103" w:customStyle="1">
    <w:name w:val="WW8Num3z6"/>
  </w:style>
  <w:style w:type="character" w:styleId="1104" w:customStyle="1">
    <w:name w:val="WW8Num3z7"/>
  </w:style>
  <w:style w:type="character" w:styleId="1105" w:customStyle="1">
    <w:name w:val="WW8Num3z8"/>
  </w:style>
  <w:style w:type="character" w:styleId="1106" w:customStyle="1">
    <w:name w:val="Основной шрифт абзаца1"/>
  </w:style>
  <w:style w:type="character" w:styleId="1107" w:customStyle="1">
    <w:name w:val="WW8Num5z3"/>
    <w:rPr>
      <w:rFonts w:ascii="Symbol" w:hAnsi="Symbol" w:cs="Symbol"/>
    </w:rPr>
  </w:style>
  <w:style w:type="character" w:styleId="1108" w:customStyle="1">
    <w:name w:val="Основной шрифт абзаца2"/>
  </w:style>
  <w:style w:type="character" w:styleId="1109" w:customStyle="1">
    <w:name w:val="mw-headline"/>
  </w:style>
  <w:style w:type="character" w:styleId="1110" w:customStyle="1">
    <w:name w:val="Номер страницы1"/>
  </w:style>
  <w:style w:type="character" w:styleId="1111" w:customStyle="1">
    <w:name w:val="caps"/>
  </w:style>
  <w:style w:type="character" w:styleId="1112" w:customStyle="1">
    <w:name w:val="Font Style22"/>
    <w:rPr>
      <w:rFonts w:ascii="Times New Roman" w:hAnsi="Times New Roman" w:cs="Times New Roman"/>
      <w:sz w:val="22"/>
      <w:szCs w:val="22"/>
    </w:rPr>
  </w:style>
  <w:style w:type="character" w:styleId="1113" w:customStyle="1">
    <w:name w:val="ListLabel 1"/>
    <w:rPr>
      <w:rFonts w:cs="Symbol"/>
    </w:rPr>
  </w:style>
  <w:style w:type="character" w:styleId="1114" w:customStyle="1">
    <w:name w:val="ListLabel 2"/>
    <w:rPr>
      <w:rFonts w:cs="Courier New"/>
    </w:rPr>
  </w:style>
  <w:style w:type="character" w:styleId="1115" w:customStyle="1">
    <w:name w:val="ListLabel 3"/>
    <w:rPr>
      <w:rFonts w:cs="Wingdings"/>
    </w:rPr>
  </w:style>
  <w:style w:type="character" w:styleId="1116" w:customStyle="1">
    <w:name w:val="ListLabel 4"/>
    <w:rPr>
      <w:rFonts w:cs="Wingdings"/>
      <w:color w:val="00000a"/>
    </w:rPr>
  </w:style>
  <w:style w:type="character" w:styleId="1117" w:customStyle="1">
    <w:name w:val="ListLabel 5"/>
    <w:rPr>
      <w:color w:val="00000a"/>
    </w:rPr>
  </w:style>
  <w:style w:type="character" w:styleId="1118" w:customStyle="1">
    <w:name w:val="ListLabel 6"/>
    <w:rPr>
      <w:rFonts w:cs="Times New Roman"/>
    </w:rPr>
  </w:style>
  <w:style w:type="character" w:styleId="1119" w:customStyle="1">
    <w:name w:val="ListLabel 7"/>
    <w:rPr>
      <w:color w:val="00000a"/>
      <w:sz w:val="16"/>
    </w:rPr>
  </w:style>
  <w:style w:type="character" w:styleId="1120" w:customStyle="1">
    <w:name w:val="ListLabel 8"/>
    <w:rPr>
      <w:rFonts w:cs="Symbol"/>
      <w:color w:val="ff0000"/>
      <w:sz w:val="28"/>
      <w:szCs w:val="28"/>
    </w:rPr>
  </w:style>
  <w:style w:type="character" w:styleId="1121" w:customStyle="1">
    <w:name w:val="ListLabel 9"/>
    <w:rPr>
      <w:rFonts w:cs="Courier New"/>
    </w:rPr>
  </w:style>
  <w:style w:type="character" w:styleId="1122" w:customStyle="1">
    <w:name w:val="ListLabel 10"/>
    <w:rPr>
      <w:rFonts w:cs="Wingdings"/>
    </w:rPr>
  </w:style>
  <w:style w:type="character" w:styleId="1123" w:customStyle="1">
    <w:name w:val="ListLabel 12"/>
    <w:rPr>
      <w:color w:val="00000a"/>
    </w:rPr>
  </w:style>
  <w:style w:type="paragraph" w:styleId="1124" w:customStyle="1">
    <w:name w:val="Заголовок1"/>
    <w:basedOn w:val="808"/>
    <w:next w:val="1005"/>
    <w:pPr>
      <w:keepNext/>
      <w:spacing w:before="240" w:after="120" w:line="100" w:lineRule="atLeast"/>
      <w:tabs>
        <w:tab w:val="left" w:pos="709" w:leader="none"/>
      </w:tabs>
    </w:pPr>
    <w:rPr>
      <w:rFonts w:ascii="Arial" w:hAnsi="Arial" w:eastAsia="Microsoft YaHei" w:cs="Mangal"/>
      <w:sz w:val="28"/>
      <w:szCs w:val="28"/>
      <w:lang w:eastAsia="ar-SA"/>
    </w:rPr>
  </w:style>
  <w:style w:type="character" w:styleId="1125" w:customStyle="1">
    <w:name w:val="Основной текст Знак1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26">
    <w:name w:val="List"/>
    <w:basedOn w:val="1005"/>
    <w:pPr>
      <w:ind w:left="0"/>
      <w:jc w:val="left"/>
      <w:spacing w:after="120" w:line="100" w:lineRule="atLeast"/>
      <w:widowControl/>
      <w:tabs>
        <w:tab w:val="left" w:pos="709" w:leader="none"/>
      </w:tabs>
    </w:pPr>
    <w:rPr>
      <w:rFonts w:cs="Mangal"/>
      <w:lang w:eastAsia="ar-SA"/>
    </w:rPr>
  </w:style>
  <w:style w:type="paragraph" w:styleId="1127" w:customStyle="1">
    <w:name w:val="Название2"/>
    <w:basedOn w:val="808"/>
    <w:pPr>
      <w:spacing w:before="120" w:after="120" w:line="100" w:lineRule="atLeast"/>
      <w:tabs>
        <w:tab w:val="left" w:pos="709" w:leader="none"/>
      </w:tabs>
      <w:suppressLineNumbers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styleId="1128" w:customStyle="1">
    <w:name w:val="Указатель2"/>
    <w:basedOn w:val="808"/>
    <w:pPr>
      <w:spacing w:after="0" w:line="100" w:lineRule="atLeast"/>
      <w:tabs>
        <w:tab w:val="left" w:pos="709" w:leader="none"/>
      </w:tabs>
      <w:suppressLineNumbers/>
    </w:pPr>
    <w:rPr>
      <w:rFonts w:ascii="Times New Roman" w:hAnsi="Times New Roman" w:eastAsia="Times New Roman" w:cs="Mangal"/>
      <w:sz w:val="24"/>
      <w:szCs w:val="24"/>
      <w:lang w:eastAsia="ar-SA"/>
    </w:rPr>
  </w:style>
  <w:style w:type="paragraph" w:styleId="1129" w:customStyle="1">
    <w:name w:val="Название1"/>
    <w:basedOn w:val="808"/>
    <w:pPr>
      <w:spacing w:before="120" w:after="120" w:line="100" w:lineRule="atLeast"/>
      <w:tabs>
        <w:tab w:val="left" w:pos="709" w:leader="none"/>
      </w:tabs>
      <w:suppressLineNumbers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styleId="1130" w:customStyle="1">
    <w:name w:val="Указатель1"/>
    <w:basedOn w:val="808"/>
    <w:pPr>
      <w:spacing w:after="0" w:line="100" w:lineRule="atLeast"/>
      <w:tabs>
        <w:tab w:val="left" w:pos="709" w:leader="none"/>
      </w:tabs>
      <w:suppressLineNumbers/>
    </w:pPr>
    <w:rPr>
      <w:rFonts w:ascii="Times New Roman" w:hAnsi="Times New Roman" w:eastAsia="Times New Roman" w:cs="Mangal"/>
      <w:sz w:val="24"/>
      <w:szCs w:val="24"/>
      <w:lang w:eastAsia="ar-SA"/>
    </w:rPr>
  </w:style>
  <w:style w:type="paragraph" w:styleId="1131" w:customStyle="1">
    <w:name w:val="Основной текст 21"/>
    <w:basedOn w:val="808"/>
    <w:pPr>
      <w:spacing w:after="120" w:line="480" w:lineRule="auto"/>
      <w:tabs>
        <w:tab w:val="left" w:pos="709" w:leader="none"/>
      </w:tabs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32" w:customStyle="1">
    <w:name w:val="Абзац списка1"/>
    <w:basedOn w:val="808"/>
    <w:pPr>
      <w:ind w:left="720"/>
      <w:spacing w:after="0" w:line="100" w:lineRule="atLeast"/>
      <w:tabs>
        <w:tab w:val="left" w:pos="709" w:leader="none"/>
      </w:tabs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33" w:customStyle="1">
    <w:name w:val="Знак2"/>
    <w:basedOn w:val="808"/>
    <w:pPr>
      <w:jc w:val="right"/>
      <w:spacing w:after="160" w:line="240" w:lineRule="exact"/>
      <w:widowControl w:val="off"/>
      <w:tabs>
        <w:tab w:val="left" w:pos="709" w:leader="none"/>
      </w:tabs>
    </w:pPr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paragraph" w:styleId="1134" w:customStyle="1">
    <w:name w:val="Style1"/>
    <w:basedOn w:val="808"/>
    <w:pPr>
      <w:jc w:val="both"/>
      <w:spacing w:after="0" w:line="480" w:lineRule="exact"/>
      <w:widowControl w:val="off"/>
      <w:tabs>
        <w:tab w:val="left" w:pos="709" w:leader="none"/>
      </w:tabs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135" w:customStyle="1">
    <w:name w:val="Нижний колонтитул Знак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136" w:customStyle="1">
    <w:name w:val="Основной текст с отступом Знак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137" w:customStyle="1">
    <w:name w:val="Верхний колонтитул Знак1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38" w:customStyle="1">
    <w:name w:val="Текст выноски1"/>
    <w:basedOn w:val="808"/>
    <w:pPr>
      <w:spacing w:after="0" w:line="100" w:lineRule="atLeast"/>
      <w:tabs>
        <w:tab w:val="left" w:pos="709" w:leader="none"/>
      </w:tabs>
    </w:pPr>
    <w:rPr>
      <w:rFonts w:ascii="Tahoma" w:hAnsi="Tahoma" w:eastAsia="Times New Roman" w:cs="Tahoma"/>
      <w:sz w:val="16"/>
      <w:szCs w:val="16"/>
      <w:lang w:eastAsia="ar-SA"/>
    </w:rPr>
  </w:style>
  <w:style w:type="paragraph" w:styleId="1139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paragraph" w:styleId="1140" w:customStyle="1">
    <w:name w:val="Знак"/>
    <w:basedOn w:val="808"/>
    <w:pPr>
      <w:spacing w:after="160" w:line="240" w:lineRule="exact"/>
      <w:tabs>
        <w:tab w:val="left" w:pos="709" w:leader="none"/>
      </w:tabs>
    </w:pPr>
    <w:rPr>
      <w:rFonts w:ascii="Verdana" w:hAnsi="Verdana" w:eastAsia="Times New Roman" w:cs="Verdana"/>
      <w:sz w:val="20"/>
      <w:szCs w:val="20"/>
      <w:lang w:val="en-US" w:eastAsia="ar-SA"/>
    </w:rPr>
  </w:style>
  <w:style w:type="paragraph" w:styleId="1141" w:customStyle="1">
    <w:name w:val="Paragraph Style"/>
    <w:pPr>
      <w:spacing w:after="0" w:line="240" w:lineRule="auto"/>
    </w:pPr>
    <w:rPr>
      <w:rFonts w:ascii="Arial" w:hAnsi="Arial" w:eastAsia="Calibri" w:cs="Arial"/>
      <w:sz w:val="24"/>
      <w:szCs w:val="24"/>
      <w:lang w:eastAsia="ar-SA"/>
    </w:rPr>
  </w:style>
  <w:style w:type="paragraph" w:styleId="1142" w:customStyle="1">
    <w:name w:val="Без интервала11"/>
    <w:pPr>
      <w:spacing w:after="0" w:line="240" w:lineRule="auto"/>
    </w:pPr>
    <w:rPr>
      <w:rFonts w:ascii="Calibri" w:hAnsi="Calibri" w:eastAsia="Times New Roman" w:cs="Calibri"/>
      <w:lang w:eastAsia="ar-SA"/>
    </w:rPr>
  </w:style>
  <w:style w:type="paragraph" w:styleId="1143" w:customStyle="1">
    <w:name w:val="Без интервала2"/>
    <w:pPr>
      <w:spacing w:after="0" w:line="240" w:lineRule="auto"/>
    </w:pPr>
    <w:rPr>
      <w:rFonts w:ascii="Calibri" w:hAnsi="Calibri" w:eastAsia="Times New Roman" w:cs="Calibri"/>
      <w:lang w:eastAsia="ar-SA"/>
    </w:rPr>
  </w:style>
  <w:style w:type="paragraph" w:styleId="1144" w:customStyle="1">
    <w:name w:val="Абзац списка11"/>
    <w:basedOn w:val="808"/>
    <w:pPr>
      <w:ind w:left="720"/>
      <w:tabs>
        <w:tab w:val="left" w:pos="709" w:leader="none"/>
      </w:tabs>
    </w:pPr>
    <w:rPr>
      <w:rFonts w:ascii="Calibri" w:hAnsi="Calibri" w:eastAsia="Times New Roman" w:cs="Calibri"/>
      <w:lang w:eastAsia="ar-SA"/>
    </w:rPr>
  </w:style>
  <w:style w:type="paragraph" w:styleId="1145" w:customStyle="1">
    <w:name w:val="c2"/>
    <w:basedOn w:val="808"/>
    <w:pPr>
      <w:spacing w:before="100" w:after="100" w:line="100" w:lineRule="atLeast"/>
      <w:tabs>
        <w:tab w:val="left" w:pos="709" w:leader="none"/>
      </w:tabs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46" w:customStyle="1">
    <w:name w:val="Содержимое таблицы"/>
    <w:basedOn w:val="808"/>
    <w:pPr>
      <w:spacing w:after="0" w:line="100" w:lineRule="atLeast"/>
      <w:tabs>
        <w:tab w:val="left" w:pos="709" w:leader="none"/>
      </w:tabs>
      <w:suppressLineNumbers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47" w:customStyle="1">
    <w:name w:val="Заголовок таблицы"/>
    <w:basedOn w:val="1146"/>
    <w:pPr>
      <w:jc w:val="center"/>
    </w:pPr>
    <w:rPr>
      <w:b/>
      <w:bCs/>
    </w:rPr>
  </w:style>
  <w:style w:type="paragraph" w:styleId="1148" w:customStyle="1">
    <w:name w:val="Содержимое врезки"/>
    <w:basedOn w:val="1005"/>
    <w:pPr>
      <w:ind w:left="0"/>
      <w:jc w:val="left"/>
      <w:spacing w:after="120" w:line="100" w:lineRule="atLeast"/>
      <w:widowControl/>
      <w:tabs>
        <w:tab w:val="left" w:pos="709" w:leader="none"/>
      </w:tabs>
    </w:pPr>
    <w:rPr>
      <w:lang w:eastAsia="ar-SA"/>
    </w:rPr>
  </w:style>
  <w:style w:type="paragraph" w:styleId="1149" w:customStyle="1">
    <w:name w:val="Мой"/>
    <w:basedOn w:val="808"/>
    <w:pPr>
      <w:ind w:firstLine="567"/>
      <w:spacing w:after="0" w:line="100" w:lineRule="atLeast"/>
    </w:pPr>
    <w:rPr>
      <w:rFonts w:ascii="Times New Roman" w:hAnsi="Times New Roman" w:eastAsia="Calibri" w:cs="Times New Roman"/>
      <w:sz w:val="24"/>
      <w:lang w:eastAsia="ar-SA"/>
    </w:rPr>
  </w:style>
  <w:style w:type="table" w:styleId="1150">
    <w:name w:val="Light List Accent 5"/>
    <w:basedOn w:val="819"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51" w:customStyle="1">
    <w:name w:val="Светлая сетка - Акцент 31"/>
    <w:basedOn w:val="819"/>
    <w:next w:val="1026"/>
    <w:uiPriority w:val="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52" w:customStyle="1">
    <w:name w:val="Светлый список - Акцент 31"/>
    <w:basedOn w:val="819"/>
    <w:next w:val="1025"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53" w:customStyle="1">
    <w:name w:val="Сетка таблицы3"/>
    <w:basedOn w:val="819"/>
    <w:next w:val="85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54" w:customStyle="1">
    <w:name w:val="Средняя заливка 2 - Акцент 31"/>
    <w:basedOn w:val="819"/>
    <w:next w:val="1028"/>
    <w:uiPriority w:val="6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55">
    <w:name w:val="Medium List 2 Accent 3"/>
    <w:basedOn w:val="819"/>
    <w:uiPriority w:val="66"/>
    <w:pPr>
      <w:spacing w:after="0" w:line="240" w:lineRule="auto"/>
    </w:pPr>
    <w:rPr>
      <w:rFonts w:ascii="Cambria" w:hAnsi="Cambria" w:eastAsia="Times New Roman" w:cs="Times New Roman"/>
      <w:color w:val="000000"/>
      <w:sz w:val="20"/>
      <w:szCs w:val="20"/>
      <w:lang w:eastAsia="zh-CN"/>
    </w:rPr>
    <w:tblPr/>
  </w:style>
  <w:style w:type="table" w:styleId="1156">
    <w:name w:val="Medium Grid 3 Accent 3"/>
    <w:basedOn w:val="819"/>
    <w:uiPriority w:val="6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57">
    <w:name w:val="Light Shading Accent 2"/>
    <w:basedOn w:val="819"/>
    <w:uiPriority w:val="60"/>
    <w:pPr>
      <w:spacing w:after="0" w:line="240" w:lineRule="auto"/>
    </w:pPr>
    <w:rPr>
      <w:rFonts w:ascii="Times New Roman" w:hAnsi="Times New Roman" w:eastAsia="Times New Roman" w:cs="Times New Roman"/>
      <w:color w:val="943634"/>
      <w:sz w:val="20"/>
      <w:szCs w:val="20"/>
      <w:lang w:eastAsia="zh-CN"/>
    </w:rPr>
    <w:tblPr/>
  </w:style>
  <w:style w:type="table" w:styleId="1158" w:customStyle="1">
    <w:name w:val="Светлая заливка - Акцент 31"/>
    <w:basedOn w:val="819"/>
    <w:next w:val="1059"/>
    <w:uiPriority w:val="60"/>
    <w:pPr>
      <w:spacing w:after="0" w:line="240" w:lineRule="auto"/>
    </w:pPr>
    <w:rPr>
      <w:rFonts w:ascii="Times New Roman" w:hAnsi="Times New Roman" w:eastAsia="Times New Roman" w:cs="Times New Roman"/>
      <w:color w:val="76923c"/>
      <w:sz w:val="20"/>
      <w:szCs w:val="20"/>
      <w:lang w:eastAsia="zh-CN"/>
    </w:rPr>
    <w:tblPr/>
  </w:style>
  <w:style w:type="table" w:styleId="1159">
    <w:name w:val="Medium Shading 1 Accent 3"/>
    <w:basedOn w:val="819"/>
    <w:uiPriority w:val="6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character" w:styleId="1160" w:customStyle="1">
    <w:name w:val="Текст выноски Знак1"/>
    <w:uiPriority w:val="99"/>
    <w:semiHidden/>
    <w:rPr>
      <w:rFonts w:ascii="Tahoma" w:hAnsi="Tahoma" w:eastAsia="Times New Roman" w:cs="Times New Roman"/>
      <w:sz w:val="16"/>
      <w:szCs w:val="16"/>
      <w:lang w:eastAsia="ar-SA"/>
    </w:rPr>
  </w:style>
  <w:style w:type="table" w:styleId="1161">
    <w:name w:val="Light List Accent 6"/>
    <w:basedOn w:val="819"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62">
    <w:name w:val="Light Grid Accent 6"/>
    <w:basedOn w:val="819"/>
    <w:uiPriority w:val="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63" w:customStyle="1">
    <w:name w:val="Средняя заливка 1 - Акцент 51"/>
    <w:basedOn w:val="819"/>
    <w:next w:val="1035"/>
    <w:uiPriority w:val="6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64">
    <w:name w:val="Medium Shading 2 Accent 5"/>
    <w:basedOn w:val="819"/>
    <w:uiPriority w:val="6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65">
    <w:name w:val="Medium Grid 3 Accent 5"/>
    <w:basedOn w:val="819"/>
    <w:uiPriority w:val="6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66">
    <w:name w:val="Medium Grid 2 Accent 6"/>
    <w:basedOn w:val="819"/>
    <w:uiPriority w:val="68"/>
    <w:pPr>
      <w:spacing w:after="0" w:line="240" w:lineRule="auto"/>
    </w:pPr>
    <w:rPr>
      <w:rFonts w:ascii="Cambria" w:hAnsi="Cambria" w:eastAsia="Times New Roman" w:cs="Times New Roman"/>
      <w:color w:val="000000"/>
      <w:sz w:val="20"/>
      <w:szCs w:val="20"/>
      <w:lang w:eastAsia="zh-CN"/>
    </w:rPr>
    <w:tblPr/>
  </w:style>
  <w:style w:type="table" w:styleId="1167">
    <w:name w:val="Medium Grid 3 Accent 6"/>
    <w:basedOn w:val="819"/>
    <w:uiPriority w:val="6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68">
    <w:name w:val="Medium Grid 3 Accent 4"/>
    <w:basedOn w:val="819"/>
    <w:uiPriority w:val="6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69" w:customStyle="1">
    <w:name w:val="Светлая сетка - Акцент 311"/>
    <w:basedOn w:val="819"/>
    <w:next w:val="1026"/>
    <w:uiPriority w:val="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table" w:styleId="1170" w:customStyle="1">
    <w:name w:val="Светлая заливка - Акцент 11"/>
    <w:basedOn w:val="819"/>
    <w:uiPriority w:val="60"/>
    <w:pPr>
      <w:spacing w:after="0" w:line="240" w:lineRule="auto"/>
    </w:pPr>
    <w:rPr>
      <w:rFonts w:ascii="Calibri" w:hAnsi="Calibri" w:eastAsia="Calibri" w:cs="Times New Roman"/>
      <w:color w:val="365f91"/>
    </w:rPr>
    <w:tblPr/>
  </w:style>
  <w:style w:type="table" w:styleId="1171" w:customStyle="1">
    <w:name w:val="Светлый список - Акцент 11"/>
    <w:basedOn w:val="819"/>
    <w:uiPriority w:val="61"/>
    <w:pPr>
      <w:spacing w:after="0" w:line="240" w:lineRule="auto"/>
    </w:pPr>
    <w:rPr>
      <w:rFonts w:ascii="Calibri" w:hAnsi="Calibri" w:eastAsia="Calibri" w:cs="Times New Roman"/>
    </w:rPr>
    <w:tblPr/>
  </w:style>
  <w:style w:type="table" w:styleId="1172">
    <w:name w:val="Light Shading Accent 5"/>
    <w:basedOn w:val="819"/>
    <w:uiPriority w:val="60"/>
    <w:pPr>
      <w:spacing w:after="0" w:line="240" w:lineRule="auto"/>
    </w:pPr>
    <w:rPr>
      <w:rFonts w:ascii="Calibri" w:hAnsi="Calibri" w:eastAsia="Calibri" w:cs="Times New Roman"/>
      <w:color w:val="31849b"/>
    </w:rPr>
    <w:tblPr/>
  </w:style>
  <w:style w:type="paragraph" w:styleId="1173" w:customStyle="1">
    <w:name w:val="font_8"/>
    <w:basedOn w:val="8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74" w:customStyle="1">
    <w:name w:val="wixguard"/>
  </w:style>
  <w:style w:type="paragraph" w:styleId="1175" w:customStyle="1">
    <w:name w:val="article-render__block"/>
    <w:basedOn w:val="8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76" w:customStyle="1">
    <w:name w:val="Абзац списка Знак;Абзац списка для документа Знак;List Paragraph Знак"/>
    <w:uiPriority w:val="34"/>
    <w:rPr>
      <w:rFonts w:ascii="Calibri" w:hAnsi="Calibri" w:eastAsia="Times New Roman" w:cs="Times New Roman"/>
    </w:rPr>
  </w:style>
  <w:style w:type="table" w:styleId="1177" w:customStyle="1">
    <w:name w:val="Сетка таблицы11"/>
    <w:basedOn w:val="819"/>
    <w:next w:val="855"/>
    <w:uiPriority w:val="59"/>
    <w:pPr>
      <w:spacing w:after="0" w:line="240" w:lineRule="auto"/>
    </w:pPr>
    <w:rPr>
      <w:rFonts w:ascii="Calibri" w:hAnsi="Calibri" w:eastAsia="Times New Roman" w:cs="Times New Roman"/>
      <w:lang w:eastAsia="zh-CN"/>
    </w:rPr>
    <w:tblPr/>
  </w:style>
  <w:style w:type="table" w:styleId="1178" w:customStyle="1">
    <w:name w:val="Сетка таблицы21"/>
    <w:basedOn w:val="819"/>
    <w:next w:val="855"/>
    <w:uiPriority w:val="59"/>
    <w:pPr>
      <w:spacing w:after="0" w:line="240" w:lineRule="auto"/>
    </w:pPr>
    <w:rPr>
      <w:rFonts w:ascii="Calibri" w:hAnsi="Calibri" w:eastAsia="Times New Roman" w:cs="Times New Roman"/>
      <w:lang w:eastAsia="zh-CN"/>
    </w:rPr>
    <w:tblPr/>
  </w:style>
  <w:style w:type="table" w:styleId="1179" w:customStyle="1">
    <w:name w:val="Сетка таблицы31"/>
    <w:basedOn w:val="819"/>
    <w:next w:val="855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table" w:styleId="1180">
    <w:name w:val="Medium Grid 1 Accent 3"/>
    <w:basedOn w:val="819"/>
    <w:uiPriority w:val="67"/>
    <w:pPr>
      <w:spacing w:after="0" w:line="240" w:lineRule="auto"/>
    </w:pPr>
    <w:rPr>
      <w:rFonts w:ascii="Calibri" w:hAnsi="Calibri" w:eastAsia="Calibri" w:cs="Times New Roman"/>
    </w:rPr>
    <w:tblPr/>
  </w:style>
  <w:style w:type="table" w:styleId="1181" w:customStyle="1">
    <w:name w:val="Сетка таблицы4"/>
    <w:basedOn w:val="819"/>
    <w:next w:val="855"/>
    <w:uiPriority w:val="59"/>
    <w:pPr>
      <w:spacing w:after="0" w:line="240" w:lineRule="auto"/>
    </w:pPr>
    <w:rPr>
      <w:rFonts w:ascii="Calibri" w:hAnsi="Calibri" w:eastAsia="Calibri" w:cs="Times New Roman"/>
    </w:rPr>
    <w:tblPr/>
  </w:style>
  <w:style w:type="table" w:styleId="1182" w:customStyle="1">
    <w:name w:val="Сетка таблицы5"/>
    <w:basedOn w:val="819"/>
    <w:next w:val="855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table" w:styleId="1183" w:customStyle="1">
    <w:name w:val="Сетка таблицы32"/>
    <w:basedOn w:val="819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table" w:styleId="1184" w:customStyle="1">
    <w:name w:val="Сетка таблицы6"/>
    <w:basedOn w:val="819"/>
    <w:next w:val="855"/>
    <w:uiPriority w:val="59"/>
    <w:pPr>
      <w:spacing w:after="0" w:line="240" w:lineRule="auto"/>
    </w:pPr>
    <w:rPr>
      <w:rFonts w:ascii="Calibri" w:hAnsi="Calibri" w:eastAsia="Times New Roman" w:cs="Times New Roman"/>
      <w:lang w:eastAsia="zh-CN"/>
    </w:rPr>
    <w:tblPr/>
  </w:style>
  <w:style w:type="table" w:styleId="1185" w:customStyle="1">
    <w:name w:val="Сетка таблицы12"/>
    <w:basedOn w:val="819"/>
    <w:next w:val="855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character" w:styleId="1186">
    <w:name w:val="FollowedHyperlink"/>
    <w:uiPriority w:val="99"/>
    <w:semiHidden/>
    <w:unhideWhenUsed/>
    <w:rPr>
      <w:color w:val="800080"/>
      <w:u w:val="single"/>
    </w:rPr>
  </w:style>
  <w:style w:type="table" w:styleId="1187" w:customStyle="1">
    <w:name w:val="StGen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chart" Target="charts/chart1.xml" /><Relationship Id="rId14" Type="http://schemas.openxmlformats.org/officeDocument/2006/relationships/chart" Target="charts/chart2.xml" /><Relationship Id="rId15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spc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Количество детей, охваченных услугами дошкольного образования за 3 года</a:t>
            </a:r>
            <a:endParaRPr>
              <a:solidFill>
                <a:schemeClr val="tx1"/>
              </a:solidFill>
            </a:endParaRPr>
          </a:p>
          <a:p>
            <a:pPr>
              <a:defRPr sz="1400" b="0" spc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>
              <a:solidFill>
                <a:schemeClr val="tx1"/>
              </a:solidFill>
            </a:endParaRPr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>
              <a:solidFill>
                <a:schemeClr val="tx1"/>
              </a:solidFill>
            </a:defRPr>
          </a:pPr>
          <a:endParaRPr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'Лист1'!$B$10</c:f>
              <c:strCache>
                <c:ptCount val="1"/>
                <c:pt idx="0">
                  <c:v xml:space="preserve">Количество воспитанников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'Лист1'!$A$11:$A$13</c:f>
              <c:strCache>
                <c:ptCount val="3"/>
                <c:pt idx="0">
                  <c:v xml:space="preserve">2022-2023 </c:v>
                </c:pt>
                <c:pt idx="1">
                  <c:v xml:space="preserve">20232-2024 </c:v>
                </c:pt>
                <c:pt idx="2">
                  <c:v xml:space="preserve">2024-2025 </c:v>
                </c:pt>
              </c:strCache>
            </c:strRef>
          </c:cat>
          <c:val>
            <c:numRef>
              <c:f>'Лист1'!$B$11:$B$13</c:f>
              <c:numCache>
                <c:formatCode>General</c:formatCode>
                <c:ptCount val="3"/>
                <c:pt idx="0">
                  <c:v>1059</c:v>
                </c:pt>
                <c:pt idx="1">
                  <c:v>1077</c:v>
                </c:pt>
                <c:pt idx="2">
                  <c:v>884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219"/>
        <c:overlap val="-26"/>
        <c:axId val="1866169501"/>
        <c:axId val="1866169502"/>
      </c:barChart>
      <c:catAx>
        <c:axId val="186616950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502"/>
        <c:crosses val="autoZero"/>
        <c:auto val="1"/>
        <c:lblAlgn val="ctr"/>
        <c:lblOffset val="100"/>
        <c:tickMarkSkip val="1"/>
        <c:noMultiLvlLbl val="0"/>
      </c:catAx>
      <c:valAx>
        <c:axId val="186616950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50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552948" cy="272414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spc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Количество </a:t>
            </a:r>
            <a:r>
              <a:rPr lang="ru-RU">
                <a:solidFill>
                  <a:schemeClr val="tx1"/>
                </a:solidFill>
              </a:rPr>
              <a:t>обучающихся на конец учебного года</a:t>
            </a:r>
            <a:endParaRPr>
              <a:solidFill>
                <a:schemeClr val="tx1"/>
              </a:solidFill>
            </a:endParaRPr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>
              <a:solidFill>
                <a:schemeClr val="tx1"/>
              </a:solidFill>
            </a:defRPr>
          </a:pPr>
          <a:endParaRPr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'Лист1'!$B$4</c:f>
              <c:strCache>
                <c:ptCount val="1"/>
                <c:pt idx="0">
                  <c:v xml:space="preserve">Количество обучающихся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'Лист1'!$A$5:$A$7</c:f>
              <c:strCache>
                <c:ptCount val="3"/>
                <c:pt idx="0">
                  <c:v xml:space="preserve">2022-2023 </c:v>
                </c:pt>
                <c:pt idx="1">
                  <c:v xml:space="preserve">20232-2024 </c:v>
                </c:pt>
                <c:pt idx="2">
                  <c:v xml:space="preserve">2024-2025 </c:v>
                </c:pt>
              </c:strCache>
            </c:strRef>
          </c:cat>
          <c:val>
            <c:numRef>
              <c:f>'Лист1'!$B$5:$B$7</c:f>
              <c:numCache>
                <c:formatCode>General</c:formatCode>
                <c:ptCount val="3"/>
                <c:pt idx="0">
                  <c:v>3505</c:v>
                </c:pt>
                <c:pt idx="1">
                  <c:v>3390</c:v>
                </c:pt>
                <c:pt idx="2">
                  <c:v>3263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219"/>
        <c:overlap val="-26"/>
        <c:axId val="1866169493"/>
        <c:axId val="1866169494"/>
      </c:barChart>
      <c:catAx>
        <c:axId val="186616949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4"/>
        <c:crosses val="autoZero"/>
        <c:auto val="1"/>
        <c:lblAlgn val="ctr"/>
        <c:lblOffset val="100"/>
        <c:tickMarkSkip val="1"/>
        <c:noMultiLvlLbl val="0"/>
      </c:catAx>
      <c:valAx>
        <c:axId val="186616949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3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688861" cy="1559276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среднего балла по ЕГЭ в ДГО за 3 года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Лист1!$A$2:$A$12</c:f>
              <c:strCache>
                <c:ptCount val="11"/>
                <c:pt idx="0">
                  <c:v xml:space="preserve">русский язык</c:v>
                </c:pt>
                <c:pt idx="1">
                  <c:v xml:space="preserve">математика (П) 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 xml:space="preserve">английский язык</c:v>
                </c:pt>
                <c:pt idx="7">
                  <c:v>обществознание</c:v>
                </c:pt>
                <c:pt idx="8">
                  <c:v>история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60</c:v>
                </c:pt>
                <c:pt idx="1">
                  <c:v>40</c:v>
                </c:pt>
                <c:pt idx="2">
                  <c:v>56</c:v>
                </c:pt>
                <c:pt idx="3">
                  <c:v>56</c:v>
                </c:pt>
                <c:pt idx="4">
                  <c:v>42</c:v>
                </c:pt>
                <c:pt idx="5">
                  <c:v>42</c:v>
                </c:pt>
                <c:pt idx="6">
                  <c:v>52</c:v>
                </c:pt>
                <c:pt idx="7">
                  <c:v>45</c:v>
                </c:pt>
                <c:pt idx="8">
                  <c:v>54</c:v>
                </c:pt>
                <c:pt idx="9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Лист1!$A$2:$A$12</c:f>
              <c:strCache>
                <c:ptCount val="11"/>
                <c:pt idx="0">
                  <c:v xml:space="preserve">русский язык</c:v>
                </c:pt>
                <c:pt idx="1">
                  <c:v xml:space="preserve">математика (П) 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 xml:space="preserve">английский язык</c:v>
                </c:pt>
                <c:pt idx="7">
                  <c:v>обществознание</c:v>
                </c:pt>
                <c:pt idx="8">
                  <c:v>история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58</c:v>
                </c:pt>
                <c:pt idx="1">
                  <c:v>58</c:v>
                </c:pt>
                <c:pt idx="2">
                  <c:v>58</c:v>
                </c:pt>
                <c:pt idx="3">
                  <c:v>66</c:v>
                </c:pt>
                <c:pt idx="4">
                  <c:v>58</c:v>
                </c:pt>
                <c:pt idx="5">
                  <c:v>54</c:v>
                </c:pt>
                <c:pt idx="6">
                  <c:v>59</c:v>
                </c:pt>
                <c:pt idx="7">
                  <c:v>51</c:v>
                </c:pt>
                <c:pt idx="8">
                  <c:v>57</c:v>
                </c:pt>
                <c:pt idx="9">
                  <c:v>57</c:v>
                </c:pt>
                <c:pt idx="1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Лист1!$A$2:$A$12</c:f>
              <c:strCache>
                <c:ptCount val="11"/>
                <c:pt idx="0">
                  <c:v xml:space="preserve">русский язык</c:v>
                </c:pt>
                <c:pt idx="1">
                  <c:v xml:space="preserve">математика (П) 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 xml:space="preserve">английский язык</c:v>
                </c:pt>
                <c:pt idx="7">
                  <c:v>обществознание</c:v>
                </c:pt>
                <c:pt idx="8">
                  <c:v>история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54</c:v>
                </c:pt>
                <c:pt idx="1">
                  <c:v>59</c:v>
                </c:pt>
                <c:pt idx="2">
                  <c:v>43</c:v>
                </c:pt>
                <c:pt idx="3">
                  <c:v>43</c:v>
                </c:pt>
                <c:pt idx="4">
                  <c:v>57</c:v>
                </c:pt>
                <c:pt idx="5">
                  <c:v>47</c:v>
                </c:pt>
                <c:pt idx="6">
                  <c:v>49</c:v>
                </c:pt>
                <c:pt idx="7">
                  <c:v>45</c:v>
                </c:pt>
                <c:pt idx="8">
                  <c:v>39</c:v>
                </c:pt>
                <c:pt idx="9">
                  <c:v>49</c:v>
                </c:pt>
                <c:pt idx="10">
                  <c:v>43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219"/>
        <c:overlap val="-26"/>
        <c:axId val="1866169601"/>
        <c:axId val="1866169602"/>
      </c:barChart>
      <c:catAx>
        <c:axId val="186616960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602"/>
        <c:crosses val="autoZero"/>
        <c:auto val="1"/>
        <c:lblAlgn val="ctr"/>
        <c:lblOffset val="100"/>
        <c:noMultiLvlLbl val="0"/>
      </c:catAx>
      <c:valAx>
        <c:axId val="186616960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60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9154182" cy="398515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72FA-B28F-4250-ABE5-0200CE42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54</cp:revision>
  <dcterms:created xsi:type="dcterms:W3CDTF">2025-07-09T01:36:00Z</dcterms:created>
  <dcterms:modified xsi:type="dcterms:W3CDTF">2025-07-24T06:07:51Z</dcterms:modified>
</cp:coreProperties>
</file>