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7" w:rsidRDefault="00863B22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17" w:rsidRDefault="00863B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460F17" w:rsidRDefault="00863B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ДАЛЬНЕРЕЧЕНСКОГО  ГОРОДСКОГО  ОКРУГА</w:t>
      </w:r>
    </w:p>
    <w:p w:rsidR="00460F17" w:rsidRDefault="00863B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ПРИМОРСКОГО  КРАЯ</w:t>
      </w:r>
    </w:p>
    <w:p w:rsidR="00460F17" w:rsidRDefault="00460F17">
      <w:pPr>
        <w:jc w:val="center"/>
        <w:rPr>
          <w:rFonts w:ascii="Times New Roman" w:hAnsi="Times New Roman"/>
          <w:b/>
          <w:sz w:val="28"/>
        </w:rPr>
      </w:pPr>
    </w:p>
    <w:p w:rsidR="00460F17" w:rsidRDefault="00460F17">
      <w:pPr>
        <w:jc w:val="center"/>
        <w:rPr>
          <w:rFonts w:ascii="Times New Roman" w:hAnsi="Times New Roman"/>
          <w:b/>
          <w:sz w:val="28"/>
        </w:rPr>
      </w:pPr>
    </w:p>
    <w:p w:rsidR="00460F17" w:rsidRDefault="00863B2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460F17" w:rsidRDefault="00460F17">
      <w:pPr>
        <w:jc w:val="center"/>
        <w:rPr>
          <w:rFonts w:ascii="Times New Roman" w:hAnsi="Times New Roman"/>
          <w:sz w:val="28"/>
        </w:rPr>
      </w:pPr>
    </w:p>
    <w:p w:rsidR="00460F17" w:rsidRDefault="00863B22">
      <w:pPr>
        <w:tabs>
          <w:tab w:val="left" w:pos="3544"/>
          <w:tab w:val="left" w:pos="3686"/>
          <w:tab w:val="left" w:pos="3828"/>
          <w:tab w:val="left" w:pos="7513"/>
        </w:tabs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01 декабря 2021г.                          г. Дальнереченск                                      № 1061-па  </w:t>
      </w:r>
    </w:p>
    <w:p w:rsidR="00460F17" w:rsidRDefault="00460F17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460F17" w:rsidRDefault="00460F17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sz w:val="28"/>
        </w:rPr>
      </w:pPr>
    </w:p>
    <w:p w:rsidR="00460F17" w:rsidRDefault="00863B22">
      <w:pPr>
        <w:pStyle w:val="25"/>
        <w:spacing w:before="0" w:line="240" w:lineRule="auto"/>
        <w:rPr>
          <w:sz w:val="28"/>
        </w:rPr>
      </w:pPr>
      <w:r>
        <w:rPr>
          <w:rStyle w:val="26"/>
          <w:sz w:val="28"/>
        </w:rPr>
        <w:t xml:space="preserve">О внесении изменений </w:t>
      </w:r>
      <w:r>
        <w:rPr>
          <w:sz w:val="28"/>
        </w:rPr>
        <w:t>в муниципальную программу</w:t>
      </w:r>
    </w:p>
    <w:p w:rsidR="00460F17" w:rsidRDefault="00863B22">
      <w:pPr>
        <w:pStyle w:val="25"/>
        <w:spacing w:before="0" w:line="240" w:lineRule="auto"/>
        <w:rPr>
          <w:rStyle w:val="17"/>
          <w:sz w:val="28"/>
        </w:rPr>
      </w:pPr>
      <w:r>
        <w:rPr>
          <w:sz w:val="28"/>
        </w:rPr>
        <w:t xml:space="preserve"> </w:t>
      </w:r>
      <w:r>
        <w:rPr>
          <w:rStyle w:val="17"/>
          <w:sz w:val="28"/>
        </w:rPr>
        <w:t xml:space="preserve">«Развитие образования Дальнереченского городского округа» </w:t>
      </w:r>
    </w:p>
    <w:p w:rsidR="00460F17" w:rsidRDefault="00863B22">
      <w:pPr>
        <w:pStyle w:val="25"/>
        <w:spacing w:before="0" w:line="240" w:lineRule="auto"/>
        <w:rPr>
          <w:sz w:val="28"/>
        </w:rPr>
      </w:pPr>
      <w:r>
        <w:rPr>
          <w:rStyle w:val="17"/>
          <w:sz w:val="28"/>
        </w:rPr>
        <w:t xml:space="preserve">на 2021 – 2023 годы, утвержденную </w:t>
      </w:r>
      <w:r>
        <w:rPr>
          <w:sz w:val="28"/>
        </w:rPr>
        <w:t>постановлением администрации Дальнереченского городского округа от 23.03.2021 года № 269-па</w:t>
      </w:r>
    </w:p>
    <w:p w:rsidR="00460F17" w:rsidRDefault="00460F17">
      <w:pPr>
        <w:pStyle w:val="25"/>
        <w:spacing w:before="0" w:line="240" w:lineRule="auto"/>
        <w:rPr>
          <w:b w:val="0"/>
          <w:sz w:val="28"/>
        </w:rPr>
      </w:pPr>
    </w:p>
    <w:p w:rsidR="00460F17" w:rsidRDefault="00460F17">
      <w:pPr>
        <w:widowControl w:val="0"/>
        <w:jc w:val="center"/>
        <w:rPr>
          <w:rFonts w:ascii="Times New Roman" w:hAnsi="Times New Roman"/>
          <w:spacing w:val="5"/>
          <w:sz w:val="28"/>
        </w:rPr>
      </w:pPr>
    </w:p>
    <w:p w:rsidR="00460F17" w:rsidRDefault="00863B22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года N 131-ФЗ «Об </w:t>
      </w:r>
      <w:r>
        <w:rPr>
          <w:rFonts w:ascii="Times New Roman" w:hAnsi="Times New Roman"/>
          <w:sz w:val="28"/>
        </w:rPr>
        <w:t>общих принципах организации местного самоуправления в РФ», руководствуясь Уставом Дальнереченского городского округа, на основании уведомлении о бюджетных ассигнованиях от 29.10.2021 года №117 администрация Дальнереченского городского округа</w:t>
      </w:r>
    </w:p>
    <w:p w:rsidR="00460F17" w:rsidRDefault="00460F1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60F17" w:rsidRDefault="00863B2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  <w:r>
        <w:rPr>
          <w:rFonts w:ascii="Times New Roman" w:hAnsi="Times New Roman"/>
          <w:sz w:val="28"/>
        </w:rPr>
        <w:t xml:space="preserve"> </w:t>
      </w:r>
    </w:p>
    <w:p w:rsidR="00460F17" w:rsidRDefault="00460F17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460F17" w:rsidRDefault="00863B22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</w:rPr>
        <w:t xml:space="preserve">1. Внести в муниципальную программу </w:t>
      </w:r>
      <w:r>
        <w:rPr>
          <w:rFonts w:ascii="Times New Roman" w:hAnsi="Times New Roman"/>
          <w:spacing w:val="3"/>
          <w:sz w:val="28"/>
          <w:highlight w:val="white"/>
        </w:rPr>
        <w:t xml:space="preserve">«Развитие образования Дальнереченского городского округа» на 2021–2023 годы, утвержденную </w:t>
      </w:r>
      <w:r>
        <w:rPr>
          <w:rFonts w:ascii="Times New Roman" w:hAnsi="Times New Roman"/>
          <w:spacing w:val="3"/>
          <w:sz w:val="28"/>
        </w:rPr>
        <w:t xml:space="preserve">постановлением администрации Дальнереченского городского округа от 23.03.2021года № 269-па </w:t>
      </w:r>
      <w:r>
        <w:rPr>
          <w:rFonts w:ascii="Times New Roman" w:hAnsi="Times New Roman"/>
          <w:spacing w:val="3"/>
          <w:sz w:val="28"/>
          <w:highlight w:val="white"/>
        </w:rPr>
        <w:t>следующие изменения: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1.1. В паспорте</w:t>
      </w:r>
      <w:r>
        <w:rPr>
          <w:rFonts w:ascii="Times New Roman" w:hAnsi="Times New Roman"/>
          <w:spacing w:val="3"/>
          <w:sz w:val="28"/>
        </w:rPr>
        <w:t xml:space="preserve"> муниципальной программы «Развитие образования Дальнереченского городского округа» на 2021-2023 годы: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а) позицию «</w:t>
      </w:r>
      <w:r>
        <w:rPr>
          <w:rFonts w:ascii="Times New Roman" w:hAnsi="Times New Roman"/>
          <w:sz w:val="28"/>
        </w:rPr>
        <w:t>Задачи муниципальной программы</w:t>
      </w:r>
      <w:r>
        <w:rPr>
          <w:rFonts w:ascii="Times New Roman" w:hAnsi="Times New Roman"/>
          <w:spacing w:val="3"/>
          <w:sz w:val="28"/>
        </w:rPr>
        <w:t>»  дополнить  позицией следующего содержания: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функционирования системы персонифицированного финанс</w:t>
      </w:r>
      <w:r>
        <w:rPr>
          <w:rFonts w:ascii="Times New Roman" w:hAnsi="Times New Roman"/>
          <w:sz w:val="28"/>
        </w:rPr>
        <w:t xml:space="preserve">ирования, обеспечивающей свободу выбора образовательных программ, равенство доступа к дополнительному образованию за счет средств бюджетов </w:t>
      </w:r>
      <w:r>
        <w:rPr>
          <w:rFonts w:ascii="Times New Roman" w:hAnsi="Times New Roman"/>
          <w:sz w:val="28"/>
        </w:rPr>
        <w:lastRenderedPageBreak/>
        <w:t>различных уровней.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pacing w:val="3"/>
          <w:sz w:val="28"/>
        </w:rPr>
        <w:t>позицию «</w:t>
      </w:r>
      <w:r>
        <w:rPr>
          <w:rFonts w:ascii="Times New Roman" w:hAnsi="Times New Roman"/>
          <w:sz w:val="28"/>
        </w:rPr>
        <w:t>Основные мероприятия муниципальной программы</w:t>
      </w:r>
      <w:r>
        <w:rPr>
          <w:rFonts w:ascii="Times New Roman" w:hAnsi="Times New Roman"/>
          <w:spacing w:val="3"/>
          <w:sz w:val="28"/>
        </w:rPr>
        <w:t>»  дополнить  позицией следующего содержан</w:t>
      </w:r>
      <w:r>
        <w:rPr>
          <w:rFonts w:ascii="Times New Roman" w:hAnsi="Times New Roman"/>
          <w:spacing w:val="3"/>
          <w:sz w:val="28"/>
        </w:rPr>
        <w:t>ия: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>- обеспечение функционирования системы персонифицированного финансирования дополнительного образования детей.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в) позицию «</w:t>
      </w:r>
      <w:r>
        <w:rPr>
          <w:rFonts w:ascii="Times New Roman" w:hAnsi="Times New Roman"/>
          <w:sz w:val="28"/>
        </w:rPr>
        <w:t>Целевые показатели (индикаторы)</w:t>
      </w:r>
      <w:r>
        <w:rPr>
          <w:rFonts w:ascii="Times New Roman" w:hAnsi="Times New Roman"/>
          <w:spacing w:val="3"/>
          <w:sz w:val="28"/>
        </w:rPr>
        <w:t>» дополнить позицией следующего содержания: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- </w:t>
      </w:r>
      <w:r>
        <w:rPr>
          <w:rFonts w:ascii="Times New Roman" w:hAnsi="Times New Roman"/>
          <w:sz w:val="28"/>
        </w:rPr>
        <w:t>доля детей в возрасте от 5 до 18 лет, получающих допо</w:t>
      </w:r>
      <w:r>
        <w:rPr>
          <w:rFonts w:ascii="Times New Roman" w:hAnsi="Times New Roman"/>
          <w:sz w:val="28"/>
        </w:rPr>
        <w:t>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</w:t>
      </w:r>
      <w:r>
        <w:rPr>
          <w:rFonts w:ascii="Times New Roman" w:hAnsi="Times New Roman"/>
          <w:sz w:val="28"/>
        </w:rPr>
        <w:t xml:space="preserve">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</w:t>
      </w:r>
      <w:r>
        <w:rPr>
          <w:rFonts w:ascii="Times New Roman" w:hAnsi="Times New Roman"/>
          <w:sz w:val="28"/>
        </w:rPr>
        <w:t>художественных ремесел" (далее - детские школы искусств));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460F17" w:rsidRDefault="00863B22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1.2. Раздел 1 паспорта муниципальной програм</w:t>
      </w:r>
      <w:r>
        <w:rPr>
          <w:rFonts w:ascii="Times New Roman" w:hAnsi="Times New Roman"/>
          <w:spacing w:val="3"/>
          <w:sz w:val="28"/>
        </w:rPr>
        <w:t>мы «Общая характеристика сферы реализации программы (подпрограммы)» дополнить абзацами  следующего содержания:</w:t>
      </w:r>
    </w:p>
    <w:p w:rsidR="00460F17" w:rsidRDefault="00863B2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</w:t>
      </w:r>
      <w:r>
        <w:rPr>
          <w:rFonts w:ascii="Times New Roman" w:hAnsi="Times New Roman"/>
          <w:sz w:val="28"/>
        </w:rPr>
        <w:t xml:space="preserve">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Федеральным проектом «Успех каждого ребенка» национального проекта «Образование</w:t>
      </w:r>
      <w:r>
        <w:rPr>
          <w:rFonts w:ascii="Times New Roman" w:hAnsi="Times New Roman"/>
          <w:sz w:val="28"/>
        </w:rPr>
        <w:t xml:space="preserve">», государственной программой Российской Федерации «Развитие образования», утвержденной 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lastRenderedPageBreak/>
        <w:t>26.12.2017 №1642, Указом Президента Российской Федерации от 01.06.2012 №761, Приказом Минпросвещения России от 03.0</w:t>
      </w:r>
      <w:r>
        <w:rPr>
          <w:rFonts w:ascii="Times New Roman" w:hAnsi="Times New Roman"/>
          <w:sz w:val="28"/>
        </w:rPr>
        <w:t>9.2019 №467 «Об утверждении Целевой модели развития региональных систем дополнительного образования детей»,  приказом Минпросвещения  России от 02.02.2021г. №38 «О внесении изменений в Целевую модель развития региональных систем  дополнительного образовани</w:t>
      </w:r>
      <w:r>
        <w:rPr>
          <w:rFonts w:ascii="Times New Roman" w:hAnsi="Times New Roman"/>
          <w:sz w:val="28"/>
        </w:rPr>
        <w:t>я детей», Постановлением Правительства  Приморского края от 15.04.2021г. №230-пп «О внедрении системы персонифицированного финансирования дополнительного образования детей на территории  Приморского края», в целях обеспечения равной доступности качественно</w:t>
      </w:r>
      <w:r>
        <w:rPr>
          <w:rFonts w:ascii="Times New Roman" w:hAnsi="Times New Roman"/>
          <w:sz w:val="28"/>
        </w:rPr>
        <w:t xml:space="preserve">го дополнительного образования для детей в Дальнереченском городском округе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</w:t>
      </w:r>
    </w:p>
    <w:p w:rsidR="00460F17" w:rsidRDefault="00863B2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Реали</w:t>
      </w:r>
      <w:r>
        <w:rPr>
          <w:rFonts w:ascii="Times New Roman" w:hAnsi="Times New Roman"/>
          <w:sz w:val="28"/>
        </w:rPr>
        <w:t xml:space="preserve">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</w:p>
    <w:p w:rsidR="00460F17" w:rsidRDefault="00863B2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обеспечения и</w:t>
      </w:r>
      <w:r>
        <w:rPr>
          <w:rFonts w:ascii="Times New Roman" w:hAnsi="Times New Roman"/>
          <w:sz w:val="28"/>
        </w:rPr>
        <w:t>спользования именных сертификатов дополнительного образования Муниципальное казенное учреждение «Управление образования» Дальнереченского городского округа руководствуется региональными правилами персонифицированного финансирования дополнительного образова</w:t>
      </w:r>
      <w:r>
        <w:rPr>
          <w:rFonts w:ascii="Times New Roman" w:hAnsi="Times New Roman"/>
          <w:sz w:val="28"/>
        </w:rPr>
        <w:t>ния детей и ежегодно принимает программу персонифицированного финансирования дополнительного образования детей в Дальнереченском городском округе.</w:t>
      </w:r>
    </w:p>
    <w:p w:rsidR="00460F17" w:rsidRDefault="00863B22">
      <w:pPr>
        <w:spacing w:line="360" w:lineRule="auto"/>
        <w:ind w:right="9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реализуемого механизма персонифицированного финансирования в Дальнереченском городском округе реализуе</w:t>
      </w:r>
      <w:r>
        <w:rPr>
          <w:rFonts w:ascii="Times New Roman" w:hAnsi="Times New Roman"/>
          <w:sz w:val="28"/>
        </w:rPr>
        <w:t>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образования».</w:t>
      </w:r>
    </w:p>
    <w:p w:rsidR="00460F17" w:rsidRDefault="00863B22">
      <w:pPr>
        <w:widowControl w:val="0"/>
        <w:tabs>
          <w:tab w:val="left" w:pos="709"/>
        </w:tabs>
        <w:spacing w:line="360" w:lineRule="auto"/>
        <w:ind w:right="-12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ab/>
        <w:t>1.3. Раздел 2 паспорта муниципальной</w:t>
      </w:r>
      <w:r>
        <w:rPr>
          <w:rFonts w:ascii="Times New Roman" w:hAnsi="Times New Roman"/>
          <w:spacing w:val="3"/>
          <w:sz w:val="28"/>
        </w:rPr>
        <w:t xml:space="preserve"> программы «</w:t>
      </w:r>
      <w:r>
        <w:rPr>
          <w:rFonts w:ascii="Times New Roman" w:hAnsi="Times New Roman"/>
          <w:sz w:val="28"/>
        </w:rPr>
        <w:t>Цели и задачи программы (подпрограммы)</w:t>
      </w:r>
      <w:r>
        <w:rPr>
          <w:rFonts w:ascii="Times New Roman" w:hAnsi="Times New Roman"/>
          <w:spacing w:val="3"/>
          <w:sz w:val="28"/>
        </w:rPr>
        <w:t>» дополнить абзацем следующего содержания:</w:t>
      </w:r>
    </w:p>
    <w:p w:rsidR="00460F17" w:rsidRDefault="00863B2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lastRenderedPageBreak/>
        <w:t>«О</w:t>
      </w:r>
      <w:r>
        <w:rPr>
          <w:rFonts w:ascii="Times New Roman" w:hAnsi="Times New Roman"/>
          <w:sz w:val="28"/>
        </w:rPr>
        <w:t xml:space="preserve"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</w:t>
      </w:r>
      <w:r>
        <w:rPr>
          <w:rFonts w:ascii="Times New Roman" w:hAnsi="Times New Roman"/>
          <w:sz w:val="28"/>
        </w:rPr>
        <w:t>дополнительному образованию за счет средств бюджетов различных уровней».</w:t>
      </w:r>
    </w:p>
    <w:p w:rsidR="00460F17" w:rsidRDefault="00863B22">
      <w:pPr>
        <w:widowControl w:val="0"/>
        <w:tabs>
          <w:tab w:val="left" w:pos="709"/>
        </w:tabs>
        <w:spacing w:line="360" w:lineRule="auto"/>
        <w:ind w:right="-12"/>
        <w:contextualSpacing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ab/>
        <w:t>1.4. Раздел 4 паспорта муниципальной программы «</w:t>
      </w:r>
      <w:r>
        <w:rPr>
          <w:rFonts w:ascii="Times New Roman" w:hAnsi="Times New Roman"/>
          <w:sz w:val="28"/>
        </w:rPr>
        <w:t>Перечень и краткое описание основных мероприятий программы (подпрограммы)</w:t>
      </w:r>
      <w:r>
        <w:rPr>
          <w:rFonts w:ascii="Times New Roman" w:hAnsi="Times New Roman"/>
          <w:spacing w:val="3"/>
          <w:sz w:val="28"/>
        </w:rPr>
        <w:t>» дополнить абзацем следующего содержания:</w:t>
      </w:r>
    </w:p>
    <w:p w:rsidR="00460F17" w:rsidRDefault="00863B2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>«Обеспечение функц</w:t>
      </w:r>
      <w:r>
        <w:rPr>
          <w:rFonts w:ascii="Times New Roman" w:hAnsi="Times New Roman"/>
          <w:sz w:val="28"/>
        </w:rPr>
        <w:t>ионирования системы персонифицированного финансирования дополнительного образования детей».</w:t>
      </w:r>
    </w:p>
    <w:p w:rsidR="00460F17" w:rsidRDefault="00863B22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1.5. Изложить п</w:t>
      </w:r>
      <w:r>
        <w:rPr>
          <w:rFonts w:ascii="Times New Roman" w:hAnsi="Times New Roman"/>
          <w:sz w:val="28"/>
        </w:rPr>
        <w:t>риложение №2.2 к муниципальной программе «Развитие образования Дальнереченского городского округа» на 2021–2023 годы в новой редакции (приложение №1)</w:t>
      </w:r>
      <w:r>
        <w:rPr>
          <w:rFonts w:ascii="Times New Roman" w:hAnsi="Times New Roman"/>
          <w:sz w:val="28"/>
        </w:rPr>
        <w:t>.</w:t>
      </w:r>
    </w:p>
    <w:p w:rsidR="00460F17" w:rsidRDefault="00863B22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1.6. Изложить п</w:t>
      </w:r>
      <w:r>
        <w:rPr>
          <w:rFonts w:ascii="Times New Roman" w:hAnsi="Times New Roman"/>
          <w:sz w:val="28"/>
        </w:rPr>
        <w:t>риложение №3 к муниципальной программе «Развитие образования Дальнереченского городского округа» на 2021–2023 годы в новой редакции (приложение №2).</w:t>
      </w:r>
    </w:p>
    <w:p w:rsidR="00460F17" w:rsidRDefault="00863B22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1.7. Изложить п</w:t>
      </w:r>
      <w:r>
        <w:rPr>
          <w:rFonts w:ascii="Times New Roman" w:hAnsi="Times New Roman"/>
          <w:sz w:val="28"/>
        </w:rPr>
        <w:t>риложение №5 к муниципальной программе «Развитие образования Дальнереченско</w:t>
      </w:r>
      <w:r>
        <w:rPr>
          <w:rFonts w:ascii="Times New Roman" w:hAnsi="Times New Roman"/>
          <w:sz w:val="28"/>
        </w:rPr>
        <w:t>го городского округа» на 2021–2023 годы в новой редакции (приложение №3).</w:t>
      </w:r>
    </w:p>
    <w:p w:rsidR="00460F17" w:rsidRDefault="00863B22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1.8. Изложить п</w:t>
      </w:r>
      <w:r>
        <w:rPr>
          <w:rFonts w:ascii="Times New Roman" w:hAnsi="Times New Roman"/>
          <w:sz w:val="28"/>
        </w:rPr>
        <w:t>риложение №6 к муниципальной программе «Развитие образования Дальнереченского городского округа» на 2021–2023 годы в новой редакции (приложение №4).</w:t>
      </w:r>
    </w:p>
    <w:p w:rsidR="00460F17" w:rsidRDefault="00863B22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2. Отделу делопрои</w:t>
      </w:r>
      <w:r>
        <w:rPr>
          <w:rFonts w:ascii="Times New Roman" w:hAnsi="Times New Roman"/>
          <w:spacing w:val="3"/>
          <w:sz w:val="28"/>
          <w:highlight w:val="white"/>
        </w:rPr>
        <w:t>зводства администрации Дальнереченского городского округа обнародовать настоящее постановление.</w:t>
      </w:r>
    </w:p>
    <w:p w:rsidR="00460F17" w:rsidRDefault="00863B22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3. Организационно - информационному отделу администрации Дальнереченского городского округа разместить настоящее постановление на официальном сайте Дальнереченс</w:t>
      </w:r>
      <w:r>
        <w:rPr>
          <w:rFonts w:ascii="Times New Roman" w:hAnsi="Times New Roman"/>
          <w:spacing w:val="3"/>
          <w:sz w:val="28"/>
          <w:highlight w:val="white"/>
        </w:rPr>
        <w:t>кого городского округа.</w:t>
      </w:r>
    </w:p>
    <w:p w:rsidR="00460F17" w:rsidRDefault="00863B22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  <w:r>
        <w:rPr>
          <w:rFonts w:ascii="Times New Roman" w:hAnsi="Times New Roman"/>
          <w:spacing w:val="3"/>
          <w:sz w:val="28"/>
          <w:highlight w:val="white"/>
        </w:rPr>
        <w:t>4. Настоящее постановление вступает в силу с момента обнародования.</w:t>
      </w:r>
    </w:p>
    <w:p w:rsidR="00460F17" w:rsidRDefault="00460F17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8"/>
          <w:highlight w:val="white"/>
        </w:rPr>
      </w:pPr>
    </w:p>
    <w:p w:rsidR="00460F17" w:rsidRDefault="00460F1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60F17" w:rsidRDefault="00863B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главы Дальнереченского </w:t>
      </w:r>
    </w:p>
    <w:p w:rsidR="00460F17" w:rsidRDefault="00863B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                                                                              Н.А. Ахметжанова</w:t>
      </w: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 1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Дальнереченского городского округа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от 01.12.2021г.  № 1061-па                                       </w:t>
      </w:r>
    </w:p>
    <w:p w:rsidR="00460F17" w:rsidRDefault="00863B22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2.2</w:t>
      </w:r>
    </w:p>
    <w:p w:rsidR="00460F17" w:rsidRDefault="00863B22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муниципальной программе</w:t>
      </w:r>
    </w:p>
    <w:p w:rsidR="00460F17" w:rsidRDefault="00863B22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образования Дальнереченского </w:t>
      </w:r>
    </w:p>
    <w:p w:rsidR="00460F17" w:rsidRDefault="00863B22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округа» на 2021 – 2023 годы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утвержденной постановлением администрации  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Дальнереченского городского округа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23 марта 2021г.   № 269 - па</w:t>
      </w:r>
    </w:p>
    <w:p w:rsidR="00460F17" w:rsidRDefault="00863B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подпрограммы</w:t>
      </w:r>
    </w:p>
    <w:p w:rsidR="00460F17" w:rsidRDefault="00863B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программы</w:t>
      </w:r>
    </w:p>
    <w:p w:rsidR="00460F17" w:rsidRDefault="00863B22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5246"/>
      </w:tblGrid>
      <w:tr w:rsidR="00460F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дополнительного образования, отдыха, оздоровления и занятости </w:t>
            </w:r>
            <w:r>
              <w:rPr>
                <w:rFonts w:ascii="Times New Roman" w:hAnsi="Times New Roman"/>
              </w:rPr>
              <w:t>детей и подростков Дальнереченского городского округа»</w:t>
            </w:r>
          </w:p>
        </w:tc>
      </w:tr>
      <w:tr w:rsidR="00460F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разработки муниципальной 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Дальнереченского округа от 09.09.2020г. №757 «Об утверждении Перечня муниципальных программ Дальнереченского городского </w:t>
            </w:r>
            <w:r>
              <w:rPr>
                <w:rFonts w:ascii="Times New Roman" w:hAnsi="Times New Roman"/>
              </w:rPr>
              <w:t>округа».</w:t>
            </w:r>
          </w:p>
        </w:tc>
      </w:tr>
      <w:tr w:rsidR="00460F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образования» Дальнереченского городского округа, (Муниципальное бюджетное образовательное учреждение дополнительного обра</w:t>
            </w:r>
            <w:r>
              <w:rPr>
                <w:rFonts w:ascii="Times New Roman" w:hAnsi="Times New Roman"/>
              </w:rPr>
              <w:t>зования «ДЮСШ» ДГО)</w:t>
            </w:r>
          </w:p>
        </w:tc>
      </w:tr>
      <w:tr w:rsidR="00460F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Финансово-экономическая группа, материальная группа МКУ «Управление образования» Дальнереченского городского округа  </w:t>
            </w:r>
          </w:p>
        </w:tc>
      </w:tr>
      <w:tr w:rsidR="00460F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tabs>
                <w:tab w:val="left" w:pos="754"/>
              </w:tabs>
              <w:contextualSpacing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удовлетворение потребностей населения в получении доступного и качественн</w:t>
            </w:r>
            <w:r>
              <w:rPr>
                <w:rFonts w:ascii="Times New Roman" w:hAnsi="Times New Roman"/>
              </w:rPr>
              <w:t>ого дополнительного образования для детей и молодежи, соответствующего требованиям инновационного социально ориентированного развития Дальнереченского городского округа</w:t>
            </w:r>
          </w:p>
        </w:tc>
      </w:tr>
      <w:tr w:rsidR="00460F1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tabs>
                <w:tab w:val="left" w:pos="0"/>
                <w:tab w:val="left" w:pos="633"/>
              </w:tabs>
              <w:ind w:left="2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1.Создание условий для успешной социализации и эффективной </w:t>
            </w:r>
            <w:r>
              <w:rPr>
                <w:rFonts w:ascii="Times New Roman" w:hAnsi="Times New Roman"/>
              </w:rPr>
              <w:t>самореализации детей и молодёжи;</w:t>
            </w:r>
          </w:p>
          <w:p w:rsidR="00460F17" w:rsidRDefault="00863B22">
            <w:pPr>
              <w:tabs>
                <w:tab w:val="left" w:pos="0"/>
                <w:tab w:val="left" w:pos="633"/>
              </w:tabs>
              <w:ind w:left="2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</w:t>
            </w:r>
            <w:r>
              <w:rPr>
                <w:rFonts w:ascii="Times New Roman" w:hAnsi="Times New Roman"/>
              </w:rPr>
              <w:t>ей.</w:t>
            </w:r>
          </w:p>
        </w:tc>
      </w:tr>
      <w:tr w:rsidR="00460F17">
        <w:trPr>
          <w:trHeight w:val="61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и сроки реализации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tabs>
                <w:tab w:val="left" w:pos="0"/>
                <w:tab w:val="left" w:pos="916"/>
              </w:tabs>
              <w:ind w:left="66" w:right="57" w:hanging="3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реализуется с 2021 по 2023 годы, в один этап.</w:t>
            </w:r>
          </w:p>
        </w:tc>
      </w:tr>
      <w:tr w:rsidR="00460F17">
        <w:trPr>
          <w:trHeight w:val="37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widowControl w:val="0"/>
              <w:ind w:firstLine="35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Общий объем бюджетных ассигнований местного бюджета </w:t>
            </w:r>
            <w:r>
              <w:rPr>
                <w:rFonts w:ascii="Times New Roman" w:hAnsi="Times New Roman"/>
              </w:rPr>
              <w:t>на реализацию подпрограммы составит 79 648,37 тыс. рублей, в том числе:</w:t>
            </w:r>
          </w:p>
          <w:p w:rsidR="00460F17" w:rsidRDefault="00863B22">
            <w:pPr>
              <w:widowControl w:val="0"/>
              <w:ind w:firstLine="318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2021 год – 26 260,51 тыс. руб.,</w:t>
            </w:r>
          </w:p>
          <w:p w:rsidR="00460F17" w:rsidRDefault="00863B22">
            <w:pPr>
              <w:widowControl w:val="0"/>
              <w:ind w:firstLine="318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2022 год – 26 455,32 тыс. руб.,</w:t>
            </w:r>
          </w:p>
          <w:p w:rsidR="00460F17" w:rsidRDefault="00863B22">
            <w:pPr>
              <w:widowControl w:val="0"/>
              <w:ind w:firstLine="318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2023 год – 26 932,54 тыс. руб.,</w:t>
            </w:r>
          </w:p>
          <w:p w:rsidR="00460F17" w:rsidRDefault="00863B22">
            <w:pPr>
              <w:widowControl w:val="0"/>
              <w:ind w:firstLine="318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выделено на обеспечение персонифицированного финансирования </w:t>
            </w:r>
            <w:r>
              <w:rPr>
                <w:rFonts w:ascii="Times New Roman" w:hAnsi="Times New Roman"/>
              </w:rPr>
              <w:t>дополнительного образования детей в сумме 4 553,77 тыс. руб., в том числе:</w:t>
            </w:r>
          </w:p>
          <w:p w:rsidR="00460F17" w:rsidRDefault="00863B22">
            <w:pPr>
              <w:widowControl w:val="0"/>
              <w:ind w:firstLine="1169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–1 138,44 тыс. руб.;</w:t>
            </w:r>
          </w:p>
          <w:p w:rsidR="00460F17" w:rsidRDefault="00863B22">
            <w:pPr>
              <w:widowControl w:val="0"/>
              <w:ind w:firstLine="1169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3 415,33 тыс. руб.;</w:t>
            </w:r>
          </w:p>
          <w:p w:rsidR="00460F17" w:rsidRDefault="00863B22">
            <w:pPr>
              <w:widowControl w:val="0"/>
              <w:ind w:firstLine="1169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0 тыс. руб.</w:t>
            </w:r>
          </w:p>
          <w:p w:rsidR="00460F17" w:rsidRDefault="00863B22">
            <w:pPr>
              <w:widowControl w:val="0"/>
              <w:ind w:firstLine="318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Прогнозная оценка объемов финансирования реализация подпрограммы за счет средств краевого бюджета  2 760,37 тыс. рублей, в том числе:</w:t>
            </w:r>
          </w:p>
          <w:p w:rsidR="00460F17" w:rsidRDefault="00863B22">
            <w:pPr>
              <w:widowControl w:val="0"/>
              <w:ind w:firstLine="318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2 760,37 тыс. руб.,</w:t>
            </w:r>
          </w:p>
          <w:p w:rsidR="00460F17" w:rsidRDefault="00863B22">
            <w:pPr>
              <w:widowControl w:val="0"/>
              <w:ind w:firstLine="318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Объемов финансирования реализация подпрограммы за счет средств федерального бюджета  – 121,</w:t>
            </w:r>
            <w:r>
              <w:rPr>
                <w:rFonts w:ascii="Times New Roman" w:hAnsi="Times New Roman"/>
              </w:rPr>
              <w:t>09 тыс. руб., в том числе:</w:t>
            </w:r>
          </w:p>
          <w:p w:rsidR="00460F17" w:rsidRDefault="00863B22">
            <w:pPr>
              <w:widowControl w:val="0"/>
              <w:ind w:firstLine="1169"/>
              <w:outlineLvl w:val="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2022 год – 121,09 тыс. руб.</w:t>
            </w:r>
          </w:p>
        </w:tc>
      </w:tr>
      <w:tr w:rsidR="00460F17">
        <w:trPr>
          <w:trHeight w:val="27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tabs>
                <w:tab w:val="left" w:pos="0"/>
                <w:tab w:val="left" w:pos="916"/>
              </w:tabs>
              <w:ind w:left="35"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left="35" w:right="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Обеспечение функционирования системы персонифицированного финансирования дополнительного образования детей.</w:t>
            </w:r>
          </w:p>
        </w:tc>
      </w:tr>
      <w:tr w:rsidR="00460F17">
        <w:trPr>
          <w:trHeight w:val="26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F17" w:rsidRDefault="00863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 детей  школьного возраста, получающих услуги по дополнительному образованию в организациях различной </w:t>
            </w:r>
            <w:r>
              <w:rPr>
                <w:rFonts w:ascii="Times New Roman" w:hAnsi="Times New Roman"/>
              </w:rPr>
              <w:t>организационно-правовой формы и формы собственности, в общей численности детей данной возрастной группы;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детей и подростков, охваченных всеми формами отдыха и оздоровления, от общего числа детей в возрасте от 7 до 17 лет;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функционирующи</w:t>
            </w:r>
            <w:r>
              <w:rPr>
                <w:rFonts w:ascii="Times New Roman" w:hAnsi="Times New Roman"/>
              </w:rPr>
              <w:t>х лагерей с дневным пребыванием детей, организованных на базе общеобразовательных учреждений;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детских и молодежных военно-патриотических объединений нарастающим итогом;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общее число участников детских и молодежных военно-патриотических объеди</w:t>
            </w:r>
            <w:r>
              <w:rPr>
                <w:rFonts w:ascii="Times New Roman" w:hAnsi="Times New Roman"/>
              </w:rPr>
              <w:t>нений нарастающим итогом;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музеев, комнат и уголков боевой и трудовой Славы в образовательных учреждениях Дальнереченского городского округа;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 мероприятий патриотической направленности для детей и  молодёжи  допризывного возраста;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молодежи, охваченной городскими массово патриотическими мероприятиями;</w:t>
            </w:r>
          </w:p>
          <w:p w:rsidR="00460F17" w:rsidRDefault="00863B22">
            <w:pPr>
              <w:tabs>
                <w:tab w:val="left" w:pos="0"/>
                <w:tab w:val="left" w:pos="916"/>
              </w:tabs>
              <w:ind w:firstLine="31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средняя заработная плата педагогических работников учреждений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образования;</w:t>
            </w:r>
          </w:p>
          <w:p w:rsidR="00460F17" w:rsidRDefault="00863B22">
            <w:pPr>
              <w:tabs>
                <w:tab w:val="left" w:pos="35"/>
                <w:tab w:val="left" w:pos="916"/>
              </w:tabs>
              <w:ind w:left="35" w:firstLine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детей в возрасте от 5 до 18 лет, получающих дополнительное образование с</w:t>
            </w:r>
            <w:r>
              <w:rPr>
                <w:rFonts w:ascii="Times New Roman" w:hAnsi="Times New Roman"/>
              </w:rPr>
              <w:t xml:space="preserve">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</w:t>
            </w:r>
            <w:r>
              <w:rPr>
                <w:rFonts w:ascii="Times New Roman" w:hAnsi="Times New Roman"/>
              </w:rPr>
              <w:t xml:space="preserve">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</w:t>
            </w:r>
            <w:r>
              <w:rPr>
                <w:rFonts w:ascii="Times New Roman" w:hAnsi="Times New Roman"/>
              </w:rPr>
              <w:t>(далее - детские школы искусств));</w:t>
            </w:r>
          </w:p>
          <w:p w:rsidR="00460F17" w:rsidRDefault="00863B22">
            <w:pPr>
              <w:tabs>
                <w:tab w:val="left" w:pos="35"/>
                <w:tab w:val="left" w:pos="916"/>
              </w:tabs>
              <w:ind w:left="35" w:firstLine="24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      </w:r>
          </w:p>
        </w:tc>
      </w:tr>
    </w:tbl>
    <w:p w:rsidR="00460F17" w:rsidRDefault="00460F17">
      <w:pPr>
        <w:jc w:val="both"/>
        <w:rPr>
          <w:rFonts w:ascii="Times New Roman" w:hAnsi="Times New Roman"/>
          <w:sz w:val="26"/>
        </w:rPr>
      </w:pPr>
    </w:p>
    <w:p w:rsidR="00460F17" w:rsidRDefault="00863B22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характеристика сферы реализации подпрограммы</w:t>
      </w:r>
    </w:p>
    <w:p w:rsidR="00460F17" w:rsidRDefault="00460F17">
      <w:pPr>
        <w:ind w:left="360"/>
        <w:jc w:val="center"/>
        <w:rPr>
          <w:rFonts w:ascii="Times New Roman" w:hAnsi="Times New Roman"/>
          <w:b/>
        </w:rPr>
      </w:pPr>
    </w:p>
    <w:p w:rsidR="00460F17" w:rsidRDefault="00863B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Сеть учреждений дополнительного образования детей в Дальнереченском городском округе представлена МБОУ ДОД "Детско-юношеская спортивная школа". </w:t>
      </w:r>
    </w:p>
    <w:p w:rsidR="00460F17" w:rsidRDefault="00863B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 декабря 2020г. открылся новый спортивный комплекс «Спарта». Всего в комплексе могут заниматься около 580 чел</w:t>
      </w:r>
      <w:r>
        <w:rPr>
          <w:rFonts w:ascii="Times New Roman" w:hAnsi="Times New Roman"/>
        </w:rPr>
        <w:t>овек. В здании появились два универсальных спортивных зала для игры в баскетбол, волейбол и мини-футбол, залы для занятий боксом и тяжелой атлетикой, а также медкабинет, душевые кабинки, раздевалки и комнаты для тренеров.</w:t>
      </w:r>
    </w:p>
    <w:p w:rsidR="00460F17" w:rsidRDefault="00863B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В новом здании работает детско-юн</w:t>
      </w:r>
      <w:r>
        <w:rPr>
          <w:rFonts w:ascii="Times New Roman" w:hAnsi="Times New Roman"/>
        </w:rPr>
        <w:t>ошеская спортивная школа.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>Сейчас там действуют спортивные секции по футболу, мини-футболу, баскетболу, волейболу, настольному теннису, тяжелой атлетике, боксу, киокушинкай и другим видам спорта.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Спортивные секции работают с утра и до позднего вечера. </w:t>
      </w:r>
    </w:p>
    <w:p w:rsidR="00460F17" w:rsidRDefault="00863B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Благодаря открытию спортивного комплекса дети и молодежь получили уникальные возможности ставить новые рекорды и добиваться результатов.</w:t>
      </w:r>
    </w:p>
    <w:p w:rsidR="00460F17" w:rsidRDefault="00863B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Ключевая задача развития дополнительного образования обучающихся в течение 2021-2023 годов будет направлена на разработ</w:t>
      </w:r>
      <w:r>
        <w:rPr>
          <w:rFonts w:ascii="Times New Roman" w:hAnsi="Times New Roman"/>
        </w:rPr>
        <w:t xml:space="preserve">ку комплекса инновационных программ, обеспечивающих развитие мотивации к обучению посредством активного вовлечения детей в области туризма и спорта. 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отдыха, оздоровления  и занятости детей и подростков – одно из приоритетных направлений госуда</w:t>
      </w:r>
      <w:r>
        <w:rPr>
          <w:rFonts w:ascii="Times New Roman" w:hAnsi="Times New Roman"/>
        </w:rPr>
        <w:t>рственной социальной политики, проводимой по обеспечению защиты прав и законных интересов детей и подростков.</w:t>
      </w:r>
    </w:p>
    <w:p w:rsidR="00460F17" w:rsidRDefault="00863B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отдыха, оздоровления и занятости детей и подростков очень важная составляющая социального благополучия. Задача муниципалитета - обеспе</w:t>
      </w:r>
      <w:r>
        <w:rPr>
          <w:rFonts w:ascii="Times New Roman" w:hAnsi="Times New Roman"/>
        </w:rPr>
        <w:t>чение необходимых условий для нормального содержательного отдыха детей, позволяющего организовать их свободное время. Необходимо использовать все возможности для укрепления здоровья детей, наполнить каникулярное время содержательной деятельностью, направле</w:t>
      </w:r>
      <w:r>
        <w:rPr>
          <w:rFonts w:ascii="Times New Roman" w:hAnsi="Times New Roman"/>
        </w:rPr>
        <w:t>нной на развитие интеллектуальных, творческих способностей детей, их социальную  адаптацию.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существует ряд проблем в сфере организации отдыха, оздоровления, занятости детей в каникулярное время: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отсутствие своевременного и достаточного</w:t>
      </w:r>
      <w:r>
        <w:rPr>
          <w:rFonts w:ascii="Times New Roman" w:hAnsi="Times New Roman"/>
        </w:rPr>
        <w:t xml:space="preserve"> финансирования на подготовку учреждений, осуществляющих организацию оздоровления, отдыха, занятости детей и подростков в  каникулярное время, что не позволяет полностью удовлетворить запрос родителей </w:t>
      </w:r>
      <w:r>
        <w:rPr>
          <w:rFonts w:ascii="Times New Roman" w:hAnsi="Times New Roman"/>
        </w:rPr>
        <w:lastRenderedPageBreak/>
        <w:t>на детские оздоровительные лагеря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с комфортными условия</w:t>
      </w:r>
      <w:r>
        <w:rPr>
          <w:rFonts w:ascii="Times New Roman" w:hAnsi="Times New Roman"/>
        </w:rPr>
        <w:t>ми быта, современной организацией содержания досуга, укомплектованностью спортивным, игровым, компьютерным  оборудованием;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недостаточное разнообразие организованных форм занятости, отдыха и оздоровления детей старшего школьного возраста;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отсутствие ф</w:t>
      </w:r>
      <w:r>
        <w:rPr>
          <w:rFonts w:ascii="Times New Roman" w:hAnsi="Times New Roman"/>
        </w:rPr>
        <w:t>инансирования на организацию и проведение тематических культурных и спортивно-массовых мероприятий в период каникулярного отдыха детей.</w:t>
      </w:r>
    </w:p>
    <w:p w:rsidR="00460F17" w:rsidRDefault="00863B22">
      <w:pPr>
        <w:ind w:right="97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В Дальнереченском городском округе основные задачи патриотического воспитания в последние годы решаются путем проведен</w:t>
      </w:r>
      <w:r>
        <w:rPr>
          <w:rFonts w:ascii="Times New Roman" w:hAnsi="Times New Roman"/>
        </w:rPr>
        <w:t>ия мероприятий, предусмотренных годовыми  планами  работы  структурных подразделений администрации Дальнереченского городского округа.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Осуществляется  координация деятельности образовательных, спортивных учреждений, общественных объединений, творческих сою</w:t>
      </w:r>
      <w:r>
        <w:rPr>
          <w:rFonts w:ascii="Times New Roman" w:hAnsi="Times New Roman"/>
        </w:rPr>
        <w:t>зов, молодежных центров, религиозных организаций по решению проблем патриотического воспитания жителей Дальнереченского городского округа.</w:t>
      </w:r>
    </w:p>
    <w:p w:rsidR="00460F17" w:rsidRDefault="00863B22">
      <w:pPr>
        <w:ind w:right="97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Администрация Дальнереченского городского округа оказывает активную поддержку общественным объединениям в их работе</w:t>
      </w:r>
      <w:r>
        <w:rPr>
          <w:rFonts w:ascii="Times New Roman" w:hAnsi="Times New Roman"/>
        </w:rPr>
        <w:t xml:space="preserve"> по патриотическому воспитанию жителей Дальнереченского городского округа.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 ветеранов (пенсионеров) Великой Отечественной войны, труда, Вооруженных Сил и правоохранительных органов Дальнереченского городского округа является одной из самых многочисле</w:t>
      </w:r>
      <w:r>
        <w:rPr>
          <w:rFonts w:ascii="Times New Roman" w:hAnsi="Times New Roman"/>
        </w:rPr>
        <w:t xml:space="preserve">нных и влиятельных общественных организаций, которая  ведет постоянную работу по патриотическому воспитанию подрастающего поколения,   регулярно проводит встречи с учащимися образовательных учреждений округа. 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образовательных учреждениях Дальнереченског</w:t>
      </w:r>
      <w:r>
        <w:rPr>
          <w:rFonts w:ascii="Times New Roman" w:hAnsi="Times New Roman"/>
        </w:rPr>
        <w:t xml:space="preserve">о городского округа работают молодежные общественные объединения различной направленности (патриотической, экологической, творческой).  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Дальнереченском городском округе тимуровское движение стало важным направлением работы по патриотическому воспитанию</w:t>
      </w:r>
      <w:r>
        <w:rPr>
          <w:rFonts w:ascii="Times New Roman" w:hAnsi="Times New Roman"/>
        </w:rPr>
        <w:t>, в оказании действенной помощи одиноким ветеранам Великой Отечественной войны. Школьники принимают активное участие в обработке и посадке огородов, уборке квартир, оказывают помощь ветеранам по хозяйству. На территории Дальнереченского городского округа д</w:t>
      </w:r>
      <w:r>
        <w:rPr>
          <w:rFonts w:ascii="Times New Roman" w:hAnsi="Times New Roman"/>
        </w:rPr>
        <w:t>ействуют 5 тимуровских отрядов.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общеобразовательных учреждениях созданы и ведут работу поисковые группы. Их задача – работа по сохранению памяти о воинах - дальнереченцах, погибших в годы Великой Отечественной войны, локальных войн.  </w:t>
      </w:r>
    </w:p>
    <w:p w:rsidR="00460F17" w:rsidRDefault="00863B22">
      <w:pPr>
        <w:ind w:right="97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Одним из важнейш</w:t>
      </w:r>
      <w:r>
        <w:rPr>
          <w:rFonts w:ascii="Times New Roman" w:hAnsi="Times New Roman"/>
        </w:rPr>
        <w:t xml:space="preserve">их направлений патриотического воспитания стало воспитание родителей в духе ответственности за своих детей, с привлечением родительской общественности, представителей общественных организаций. 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Систематизирована работа по воспитанию гражданственности у де</w:t>
      </w:r>
      <w:r>
        <w:rPr>
          <w:rFonts w:ascii="Times New Roman" w:hAnsi="Times New Roman"/>
        </w:rPr>
        <w:t>тей и молодежи во всех образовательных учреждениях округа. Увеличилось число молодежи, активно участвующей в мероприятиях патриотической направленности, в работе в составе тимуровских отрядов, волонтерских объединений, различных творческих объединений.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</w:t>
      </w:r>
      <w:r>
        <w:rPr>
          <w:rFonts w:ascii="Times New Roman" w:hAnsi="Times New Roman"/>
        </w:rPr>
        <w:t>ется системная и скоординированная работа с допризывной молодежью по подготовке ее к службе в армии. По традиции весной и осенью проводятся торжественные мероприятия, посвященные проводам юношей на службу в ряды Вооруженных Сил РФ. Призывникам дают напутст</w:t>
      </w:r>
      <w:r>
        <w:rPr>
          <w:rFonts w:ascii="Times New Roman" w:hAnsi="Times New Roman"/>
        </w:rPr>
        <w:t xml:space="preserve">вие представители администрации округа, общественности, военкомата.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образовательных учреждениях созданы музеи и уголки Боевой и Трудовой Славы.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музее истории города Дальнереченска ведется целенаправленная работа по сохранению памяти о жителях Дальнере</w:t>
      </w:r>
      <w:r>
        <w:rPr>
          <w:rFonts w:ascii="Times New Roman" w:hAnsi="Times New Roman"/>
        </w:rPr>
        <w:t xml:space="preserve">ченского городского округа, внесших большой вклад в становление, развитие города. Проводятся встречи с ветеранами Великой Отечественной войны,  молодежью и населением города.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Дальнереченского городского округа на особом учете и контроле нахо</w:t>
      </w:r>
      <w:r>
        <w:rPr>
          <w:rFonts w:ascii="Times New Roman" w:hAnsi="Times New Roman"/>
        </w:rPr>
        <w:t>дятся памятники истории и культуры.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Образовательные учреждения, общественные объединения принимают участие в санитарной очистке территории памятников истории и культуры, мест захоронений воинов – дальнереченцев, погибших в годы Великой Отечественной войны,</w:t>
      </w:r>
      <w:r>
        <w:rPr>
          <w:rFonts w:ascii="Times New Roman" w:hAnsi="Times New Roman"/>
        </w:rPr>
        <w:t xml:space="preserve"> при исполнении воинского долга. В городе установлено 12 мемориальных досок, у которых проводятся памятные мероприятия.</w:t>
      </w:r>
    </w:p>
    <w:p w:rsidR="00460F17" w:rsidRDefault="00863B22">
      <w:pPr>
        <w:tabs>
          <w:tab w:val="left" w:pos="1910"/>
        </w:tabs>
        <w:ind w:right="97" w:firstLine="5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Мероприятия патриотической направленности освещаются в электронных и печатных средствах массовой информации Дальнереченского городског</w:t>
      </w:r>
      <w:r>
        <w:rPr>
          <w:rFonts w:ascii="Times New Roman" w:hAnsi="Times New Roman"/>
        </w:rPr>
        <w:t xml:space="preserve">о округа.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460F17" w:rsidRDefault="00863B22">
      <w:pPr>
        <w:ind w:right="97" w:firstLine="708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Третий год отделом молодежной политики, культуры и спорта Дальнереченского городского округа  проводится   конкурс среди молодежных СМИ, с целью более активного привлечения городских средств массовой информации к </w:t>
      </w:r>
      <w:r>
        <w:rPr>
          <w:rFonts w:ascii="Times New Roman" w:hAnsi="Times New Roman"/>
          <w:spacing w:val="-2"/>
        </w:rPr>
        <w:t>формированию чувства патриотиз</w:t>
      </w:r>
      <w:r>
        <w:rPr>
          <w:rFonts w:ascii="Times New Roman" w:hAnsi="Times New Roman"/>
          <w:spacing w:val="-2"/>
        </w:rPr>
        <w:t xml:space="preserve">ма, любви к </w:t>
      </w:r>
      <w:r>
        <w:rPr>
          <w:rFonts w:ascii="Times New Roman" w:hAnsi="Times New Roman"/>
        </w:rPr>
        <w:t xml:space="preserve">родному городу, пропаганде социально активной жизненной позиции у подростков и </w:t>
      </w:r>
      <w:r>
        <w:rPr>
          <w:rFonts w:ascii="Times New Roman" w:hAnsi="Times New Roman"/>
          <w:spacing w:val="-1"/>
        </w:rPr>
        <w:t>молодежи Дальнереченского городского округа.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Благодаря совместным усилиям администрации округа, Думы Дальнереченского городского округа, учреждений образования, куль</w:t>
      </w:r>
      <w:r>
        <w:rPr>
          <w:rFonts w:ascii="Times New Roman" w:hAnsi="Times New Roman"/>
          <w:spacing w:val="-1"/>
        </w:rPr>
        <w:t>туры, спорта, общественных объединений в Дальнереченском городском округе проведена большая работа по патриотическому воспитанию жителей, достигнуты определенные  положительные результаты. Молодежь  активно участвует в мероприятиях патриотической направлен</w:t>
      </w:r>
      <w:r>
        <w:rPr>
          <w:rFonts w:ascii="Times New Roman" w:hAnsi="Times New Roman"/>
          <w:spacing w:val="-1"/>
        </w:rPr>
        <w:t xml:space="preserve">ности, грантовых конкурсах, волонтерских акциях. 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Патриотическое воспитание является основным стержнем общего воспитательного процесса, представляет собой системную и целенаправленную деятельность по формированию высокого патриотического сознания, чувства</w:t>
      </w:r>
      <w:r>
        <w:rPr>
          <w:rFonts w:ascii="Times New Roman" w:hAnsi="Times New Roman"/>
        </w:rPr>
        <w:t xml:space="preserve"> верности своему Отечеству, готовности к выполнению гражданского долга, конституционных обязанностей по защите интересов Родины у жителей Дальнереченского городского округа.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успехи в работе по патриотическому воспитанию Дальнереченский городской округ </w:t>
      </w:r>
      <w:r>
        <w:rPr>
          <w:rFonts w:ascii="Times New Roman" w:hAnsi="Times New Roman"/>
        </w:rPr>
        <w:t>в 2017 году награжден Почётным знаком «За активную работу по патриотическому воспитанию граждан Российской Федерации», учреждённым Геральдическим советом при Президенте РФ.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Вместе с тем, для эффективного функционирования системы патриотического воспитания </w:t>
      </w:r>
      <w:r>
        <w:rPr>
          <w:rFonts w:ascii="Times New Roman" w:hAnsi="Times New Roman"/>
        </w:rPr>
        <w:t>жителей в Дальнереченском городском округе сделано еще не все.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Патриотизм еще не стал в полной мере объединяющей основой нашего общества: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невысокая активность населения Дальнереченского городского округа  в благоустройстве, уборке, озеленении родного го</w:t>
      </w:r>
      <w:r>
        <w:rPr>
          <w:rFonts w:ascii="Times New Roman" w:hAnsi="Times New Roman"/>
        </w:rPr>
        <w:t xml:space="preserve">рода, заботе о нем;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 все жители Дальнереченского городского округа  стараются сохранять памятники истории  и культуры в надлежащем порядке; 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невысок уровень престижа службы в рядах Вооруженных  Сил  Российской   Федерации среди  молодых людей доприз</w:t>
      </w:r>
      <w:r>
        <w:rPr>
          <w:rFonts w:ascii="Times New Roman" w:hAnsi="Times New Roman"/>
        </w:rPr>
        <w:t>ывного, призывного  возраста.</w:t>
      </w:r>
    </w:p>
    <w:p w:rsidR="00460F17" w:rsidRDefault="00863B22">
      <w:pPr>
        <w:ind w:right="97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 решить этот вопрос возможно посредством продолжения работы, направленной на решение всего комплекса проблем патриотического воспитания программно-целевыми методами.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программно-целевого метода на территории Дальн</w:t>
      </w:r>
      <w:r>
        <w:rPr>
          <w:rFonts w:ascii="Times New Roman" w:hAnsi="Times New Roman"/>
        </w:rPr>
        <w:t>ереченского городского округа будет способствовать согласованности действий администрации Дальнереченского городского округа, муниципальных учреждений культуры, спорта, образования, молодежи, общественных объединений, жителей Дальнереченского городского ок</w:t>
      </w:r>
      <w:r>
        <w:rPr>
          <w:rFonts w:ascii="Times New Roman" w:hAnsi="Times New Roman"/>
        </w:rPr>
        <w:t>руга, планирования действий и существующих ресурсов, сохранению непрерывности процесса по дальнейшему формированию патриотического сознания граждан Российской Федерации, проживающих на территории Дальнереченского городского округа.</w:t>
      </w:r>
    </w:p>
    <w:p w:rsidR="00460F17" w:rsidRDefault="00863B22">
      <w:pPr>
        <w:pStyle w:val="ConsPlus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общими </w:t>
      </w:r>
      <w:r>
        <w:rPr>
          <w:rFonts w:ascii="Times New Roman" w:hAnsi="Times New Roman"/>
          <w:sz w:val="24"/>
        </w:rPr>
        <w:t>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</w:t>
      </w:r>
      <w:r>
        <w:rPr>
          <w:rFonts w:ascii="Times New Roman" w:hAnsi="Times New Roman"/>
          <w:sz w:val="24"/>
        </w:rPr>
        <w:t>сийской Федерации от 04.09.2014 №1726-р,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</w:t>
      </w:r>
      <w:r>
        <w:rPr>
          <w:rFonts w:ascii="Times New Roman" w:hAnsi="Times New Roman"/>
          <w:sz w:val="24"/>
        </w:rPr>
        <w:t>и от 26.12.2017 №1642, Указом Президента Российской Федерации от 01.06.2012 №761, Приказом Минпросвещения России от 03.09.2019 №467 «Об утверждении Целевой модели развития региональных систем дополнительного образования детей»,  приказом Минпросвещения  Ро</w:t>
      </w:r>
      <w:r>
        <w:rPr>
          <w:rFonts w:ascii="Times New Roman" w:hAnsi="Times New Roman"/>
          <w:sz w:val="24"/>
        </w:rPr>
        <w:t xml:space="preserve">ссии от 02.02.2021г. №38 «О внесении </w:t>
      </w:r>
      <w:r>
        <w:rPr>
          <w:rFonts w:ascii="Times New Roman" w:hAnsi="Times New Roman"/>
          <w:sz w:val="24"/>
        </w:rPr>
        <w:lastRenderedPageBreak/>
        <w:t>изменений в Целевую модель развития региональных систем  дополнительного образования детей», Постановлением Правительства  Приморского края от 15.04.2021г. №230-пп «О внедрении системы персонифицированного финансировани</w:t>
      </w:r>
      <w:r>
        <w:rPr>
          <w:rFonts w:ascii="Times New Roman" w:hAnsi="Times New Roman"/>
          <w:sz w:val="24"/>
        </w:rPr>
        <w:t>я дополнительного образования детей на территории  Приморского края», в целях обеспечения равной доступности качественного дополнительного образования для детей в Дальнереченском городском округе реализуется система персонифицированного финансирования допо</w:t>
      </w:r>
      <w:r>
        <w:rPr>
          <w:rFonts w:ascii="Times New Roman" w:hAnsi="Times New Roman"/>
          <w:sz w:val="24"/>
        </w:rPr>
        <w:t xml:space="preserve">лнительного образования, подразумевающая предоставление детям именных сертификатов дополнительного образования. </w:t>
      </w:r>
    </w:p>
    <w:p w:rsidR="00460F17" w:rsidRDefault="00863B2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</w:p>
    <w:p w:rsidR="00460F17" w:rsidRDefault="00863B22">
      <w:pPr>
        <w:pStyle w:val="ConsPlus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обеспече</w:t>
      </w:r>
      <w:r>
        <w:rPr>
          <w:rFonts w:ascii="Times New Roman" w:hAnsi="Times New Roman"/>
          <w:sz w:val="24"/>
        </w:rPr>
        <w:t>ния использования именных сертификатов дополнительного образования Муниципальное казенное учреждение «Управление образования» Дальнереченского городского округа руководствуется региональными правилами персонифицированного финансирования дополнительного обр</w:t>
      </w:r>
      <w:r>
        <w:rPr>
          <w:rFonts w:ascii="Times New Roman" w:hAnsi="Times New Roman"/>
          <w:sz w:val="24"/>
        </w:rPr>
        <w:t>азования детей и ежегодно принимает программу персонифицированного финансирования дополнительного образования детей в Дальнереченском городском округе.</w:t>
      </w:r>
    </w:p>
    <w:p w:rsidR="00460F17" w:rsidRDefault="00863B22">
      <w:pPr>
        <w:ind w:right="9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Помимо реализуемого механизма персонифицированного финансирования в Дальнереченском городском округе реа</w:t>
      </w:r>
      <w:r>
        <w:rPr>
          <w:rFonts w:ascii="Times New Roman" w:hAnsi="Times New Roman"/>
        </w:rPr>
        <w:t>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460F17" w:rsidRDefault="00460F17">
      <w:pPr>
        <w:ind w:right="97" w:firstLine="540"/>
        <w:jc w:val="both"/>
        <w:rPr>
          <w:rFonts w:ascii="Times New Roman" w:hAnsi="Times New Roman"/>
        </w:rPr>
      </w:pPr>
    </w:p>
    <w:p w:rsidR="00460F17" w:rsidRDefault="00863B22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подпрограммы</w:t>
      </w:r>
    </w:p>
    <w:p w:rsidR="00460F17" w:rsidRDefault="00460F17">
      <w:pPr>
        <w:widowControl w:val="0"/>
        <w:ind w:left="360"/>
        <w:jc w:val="center"/>
        <w:rPr>
          <w:rFonts w:ascii="Times New Roman" w:hAnsi="Times New Roman"/>
          <w:b/>
        </w:rPr>
      </w:pP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Приоритетным на период до 2023 года в развитии сфере развития системы дополнительного образования, отдыха, оздоровления и занятости детей и подростков Дальнереченского городского округа является совершенствование и развитие системы организации отдыха, оздо</w:t>
      </w:r>
      <w:r>
        <w:rPr>
          <w:rFonts w:ascii="Times New Roman" w:hAnsi="Times New Roman"/>
        </w:rPr>
        <w:t xml:space="preserve">ровления и занятости детей и подростков Дальнереченского городского округа. </w:t>
      </w:r>
    </w:p>
    <w:p w:rsidR="00460F17" w:rsidRDefault="00863B22">
      <w:pPr>
        <w:widowControl w:val="0"/>
        <w:tabs>
          <w:tab w:val="left" w:pos="851"/>
          <w:tab w:val="left" w:pos="993"/>
        </w:tabs>
        <w:ind w:right="57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Получит дальнейшее совершенствование военно-патриотическое воспитание и подготовка молодежи к службе в Вооруженных Силах Российской Федерации. Реализация данного направления подпр</w:t>
      </w:r>
      <w:r>
        <w:rPr>
          <w:rFonts w:ascii="Times New Roman" w:hAnsi="Times New Roman"/>
        </w:rPr>
        <w:t>ограммы должна привести к повышению уровня спортивной подготовки допризывной молодежи к военной службе, уровня подготовки молодежи по основам военной службы и военно-учетным специальностям, совершенствованию механизмов военно-патриотического воспитания доп</w:t>
      </w:r>
      <w:r>
        <w:rPr>
          <w:rFonts w:ascii="Times New Roman" w:hAnsi="Times New Roman"/>
        </w:rPr>
        <w:t>ризывной молодежи и повышения мотивации к военной службе, повышению информированности граждан по вопросам военной службы, допризывной подготовки и военно-патриотического воспитания.</w:t>
      </w: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Цель подпрограммы: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удовлетворение потребностей населения в получении досту</w:t>
      </w:r>
      <w:r>
        <w:rPr>
          <w:rFonts w:ascii="Times New Roman" w:hAnsi="Times New Roman"/>
          <w:spacing w:val="-6"/>
        </w:rPr>
        <w:t>пного и качественного дополнительного образования для детей и молодежи, соответствующего требованиям инновационного социально ориентированного развития Дальнереченского городского округа.</w:t>
      </w: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Задача подпрограммы:</w:t>
      </w:r>
      <w:r>
        <w:rPr>
          <w:rFonts w:ascii="Times New Roman" w:hAnsi="Times New Roman"/>
        </w:rPr>
        <w:t xml:space="preserve"> </w:t>
      </w: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>1. С</w:t>
      </w:r>
      <w:r>
        <w:rPr>
          <w:rFonts w:ascii="Times New Roman" w:hAnsi="Times New Roman"/>
          <w:spacing w:val="-6"/>
        </w:rPr>
        <w:t xml:space="preserve">оздание условий для успешной социализации </w:t>
      </w:r>
      <w:r>
        <w:rPr>
          <w:rFonts w:ascii="Times New Roman" w:hAnsi="Times New Roman"/>
          <w:spacing w:val="-6"/>
        </w:rPr>
        <w:t>и эффективной самореализации детей и молодёжи.</w:t>
      </w: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1.1. О</w:t>
      </w:r>
      <w:r>
        <w:rPr>
          <w:rFonts w:ascii="Times New Roman" w:hAnsi="Times New Roman"/>
        </w:rPr>
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</w:t>
      </w:r>
      <w:r>
        <w:rPr>
          <w:rFonts w:ascii="Times New Roman" w:hAnsi="Times New Roman"/>
        </w:rPr>
        <w:t>азличных уровней.</w:t>
      </w:r>
    </w:p>
    <w:p w:rsidR="00460F17" w:rsidRDefault="00460F17">
      <w:pPr>
        <w:widowControl w:val="0"/>
        <w:tabs>
          <w:tab w:val="left" w:pos="993"/>
        </w:tabs>
        <w:ind w:right="57" w:firstLine="567"/>
        <w:contextualSpacing/>
        <w:jc w:val="both"/>
        <w:rPr>
          <w:rFonts w:ascii="Times New Roman" w:hAnsi="Times New Roman"/>
          <w:color w:val="FF0000"/>
        </w:rPr>
      </w:pPr>
    </w:p>
    <w:p w:rsidR="00460F17" w:rsidRDefault="00863B22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реализации подпрограммы</w:t>
      </w:r>
    </w:p>
    <w:p w:rsidR="00460F17" w:rsidRDefault="00460F17">
      <w:pPr>
        <w:widowControl w:val="0"/>
        <w:ind w:left="360"/>
        <w:jc w:val="center"/>
        <w:rPr>
          <w:rFonts w:ascii="Times New Roman" w:hAnsi="Times New Roman"/>
          <w:b/>
        </w:rPr>
      </w:pPr>
    </w:p>
    <w:p w:rsidR="00460F17" w:rsidRDefault="00863B22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Целевыми индикаторами и показателями подпрограммы являются:</w:t>
      </w:r>
    </w:p>
    <w:p w:rsidR="00460F17" w:rsidRDefault="00863B22">
      <w:pPr>
        <w:widowControl w:val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доля  детей  школьного возраста, получающих услуги по дополнительному образованию в организациях различной организационно-правовой формы и </w:t>
      </w:r>
      <w:r>
        <w:rPr>
          <w:rFonts w:ascii="Times New Roman" w:hAnsi="Times New Roman"/>
        </w:rPr>
        <w:t>формы собственности, в общей численности детей данной возрастной группы;</w:t>
      </w:r>
    </w:p>
    <w:p w:rsidR="00460F17" w:rsidRDefault="00863B22">
      <w:pPr>
        <w:widowControl w:val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доля детей и подростков, охваченных всеми формами отдыха и оздоровления, от общего </w:t>
      </w:r>
      <w:r>
        <w:rPr>
          <w:rFonts w:ascii="Times New Roman" w:hAnsi="Times New Roman"/>
        </w:rPr>
        <w:lastRenderedPageBreak/>
        <w:t>числа детей в возрасте от 7 до 17 лет;</w:t>
      </w:r>
    </w:p>
    <w:p w:rsidR="00460F17" w:rsidRDefault="00863B22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функционирующих лагерей с дневным пребыванием </w:t>
      </w:r>
      <w:r>
        <w:rPr>
          <w:rFonts w:ascii="Times New Roman" w:hAnsi="Times New Roman"/>
        </w:rPr>
        <w:t>детей, организованных на базе общеобразовательных учреждений;</w:t>
      </w:r>
    </w:p>
    <w:p w:rsidR="00460F17" w:rsidRDefault="00863B22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детских и молодежных военно-патриотических объединений нарастающим итогом;</w:t>
      </w:r>
    </w:p>
    <w:p w:rsidR="00460F17" w:rsidRDefault="00863B22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общее число участников детских и молодежных военно-патриотических объединений нарастающим итогом;</w:t>
      </w:r>
    </w:p>
    <w:p w:rsidR="00460F17" w:rsidRDefault="00863B22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коли</w:t>
      </w:r>
      <w:r>
        <w:rPr>
          <w:rFonts w:ascii="Times New Roman" w:hAnsi="Times New Roman"/>
        </w:rPr>
        <w:t>чество музеев, комнат и уголков боевой и трудовой Славы в образовательных учреждениях Дальнереченского городского округа;</w:t>
      </w:r>
    </w:p>
    <w:p w:rsidR="00460F17" w:rsidRDefault="00863B22">
      <w:pPr>
        <w:widowControl w:val="0"/>
        <w:spacing w:after="6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 мероприятий патриотической направленности для детей и  молодёжи  допризывного возраста;</w:t>
      </w:r>
    </w:p>
    <w:p w:rsidR="00460F17" w:rsidRDefault="00863B22">
      <w:pPr>
        <w:widowControl w:val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молодежи, </w:t>
      </w:r>
      <w:r>
        <w:rPr>
          <w:rFonts w:ascii="Times New Roman" w:hAnsi="Times New Roman"/>
        </w:rPr>
        <w:t>охваченной городскими массово патриотическими мероприятиями;</w:t>
      </w:r>
    </w:p>
    <w:p w:rsidR="00460F17" w:rsidRDefault="00863B22">
      <w:pPr>
        <w:widowControl w:val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средняя заработная плата педагогических работников учреждений дополнительного образования;</w:t>
      </w:r>
    </w:p>
    <w:p w:rsidR="00460F17" w:rsidRDefault="00863B22">
      <w:pPr>
        <w:tabs>
          <w:tab w:val="left" w:pos="35"/>
          <w:tab w:val="left" w:pos="709"/>
        </w:tabs>
        <w:ind w:left="3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доля детей в возрасте от 5 до 18 лет, получающих дополнительное образование с использованием сертиф</w:t>
      </w:r>
      <w:r>
        <w:rPr>
          <w:rFonts w:ascii="Times New Roman" w:hAnsi="Times New Roman"/>
        </w:rPr>
        <w:t>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</w:t>
      </w:r>
      <w:r>
        <w:rPr>
          <w:rFonts w:ascii="Times New Roman" w:hAnsi="Times New Roman"/>
        </w:rPr>
        <w:t>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</w:t>
      </w:r>
      <w:r>
        <w:rPr>
          <w:rFonts w:ascii="Times New Roman" w:hAnsi="Times New Roman"/>
        </w:rPr>
        <w:t xml:space="preserve"> искусств));</w:t>
      </w:r>
    </w:p>
    <w:p w:rsidR="00460F17" w:rsidRDefault="00863B22">
      <w:pPr>
        <w:tabs>
          <w:tab w:val="left" w:pos="35"/>
          <w:tab w:val="left" w:pos="709"/>
        </w:tabs>
        <w:ind w:left="3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460F17" w:rsidRDefault="00863B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Порядок определения значений целевых показателей (индикатора) персонифицированного фи</w:t>
      </w:r>
      <w:r>
        <w:rPr>
          <w:rFonts w:ascii="Times New Roman" w:hAnsi="Times New Roman"/>
        </w:rPr>
        <w:t>нансирования дополнительного образования:</w:t>
      </w:r>
    </w:p>
    <w:p w:rsidR="00460F17" w:rsidRDefault="00863B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</w:t>
      </w:r>
      <w:r>
        <w:rPr>
          <w:rFonts w:ascii="Times New Roman" w:hAnsi="Times New Roman"/>
        </w:rPr>
        <w:t>ных средств (за исключением обучающихся в детских школах искусств).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Определяется отношением числа детей в возрасте от 5 до 18 лет, использующих для полу</w:t>
      </w:r>
      <w:r>
        <w:rPr>
          <w:rFonts w:ascii="Times New Roman" w:hAnsi="Times New Roman"/>
        </w:rPr>
        <w:t>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 (за исключением обучающихся в детских школах искусств).</w:t>
      </w:r>
      <w:r>
        <w:rPr>
          <w:rFonts w:ascii="Times New Roman" w:hAnsi="Times New Roman"/>
        </w:rPr>
        <w:tab/>
        <w:t>Рассчиты</w:t>
      </w:r>
      <w:r>
        <w:rPr>
          <w:rFonts w:ascii="Times New Roman" w:hAnsi="Times New Roman"/>
        </w:rPr>
        <w:t>вается по формуле: Спдо= (Чспдо / Чобуч5-18)*100%, где: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Чобуч 5-18 – общая численность детей в возрасте от </w:t>
      </w:r>
      <w:r>
        <w:rPr>
          <w:rFonts w:ascii="Times New Roman" w:hAnsi="Times New Roman"/>
        </w:rPr>
        <w:t>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обучающихся в детских школах искусств) (объектный мониторинг).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Доля детей в возрасте от 5 до 18 лет, ис</w:t>
      </w:r>
      <w:r>
        <w:rPr>
          <w:rFonts w:ascii="Times New Roman" w:hAnsi="Times New Roman"/>
        </w:rPr>
        <w:t>пользующих сертификаты дополнительного образования в статусе сертификатов персонифицированного финансирования.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Характеризует степень внедрения механизма персонифицированного финансирования и доступность дополнительного образования. 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Определяется отношением</w:t>
      </w:r>
      <w:r>
        <w:rPr>
          <w:rFonts w:ascii="Times New Roman" w:hAnsi="Times New Roman"/>
        </w:rPr>
        <w:t xml:space="preserve">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</w:t>
      </w:r>
      <w:r>
        <w:rPr>
          <w:rFonts w:ascii="Times New Roman" w:hAnsi="Times New Roman"/>
        </w:rPr>
        <w:t>щих на территории муниципалитета.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 Спф= (Чдспф / Ч5-18)*100%, где: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 Ч5-18 - численност</w:t>
      </w:r>
      <w:r>
        <w:rPr>
          <w:rFonts w:ascii="Times New Roman" w:hAnsi="Times New Roman"/>
        </w:rPr>
        <w:t>ь детей в возрасте от 5 до 18 лет,  проживающих на территории муниципалитета.</w:t>
      </w:r>
    </w:p>
    <w:p w:rsidR="00460F17" w:rsidRDefault="00863B22">
      <w:pPr>
        <w:widowControl w:val="0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показателях (индикаторах) подпрограммы с расшифровкой плановых значений по годам и этапам ее реализации представлены в приложения № 3 к Программе.</w:t>
      </w:r>
    </w:p>
    <w:p w:rsidR="00460F17" w:rsidRDefault="00460F17">
      <w:pPr>
        <w:widowControl w:val="0"/>
        <w:ind w:firstLine="708"/>
        <w:contextualSpacing/>
        <w:jc w:val="both"/>
        <w:rPr>
          <w:rFonts w:ascii="Times New Roman" w:hAnsi="Times New Roman"/>
          <w:b/>
        </w:rPr>
      </w:pP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Перечен</w:t>
      </w:r>
      <w:r>
        <w:rPr>
          <w:rFonts w:ascii="Times New Roman" w:hAnsi="Times New Roman"/>
          <w:b/>
        </w:rPr>
        <w:t>ь и краткое описание основных мероприятий подпрограммы</w:t>
      </w:r>
    </w:p>
    <w:p w:rsidR="00460F17" w:rsidRDefault="00460F17">
      <w:pPr>
        <w:widowControl w:val="0"/>
        <w:ind w:left="360"/>
        <w:jc w:val="center"/>
        <w:outlineLvl w:val="0"/>
        <w:rPr>
          <w:rFonts w:ascii="Times New Roman" w:hAnsi="Times New Roman"/>
          <w:b/>
        </w:rPr>
      </w:pPr>
    </w:p>
    <w:p w:rsidR="00460F17" w:rsidRDefault="00863B22">
      <w:pPr>
        <w:widowControl w:val="0"/>
        <w:ind w:firstLine="708"/>
        <w:jc w:val="both"/>
        <w:outlineLvl w:val="0"/>
        <w:rPr>
          <w:rFonts w:ascii="Times New Roman" w:hAnsi="Times New Roman"/>
          <w:spacing w:val="-6"/>
        </w:rPr>
      </w:pPr>
      <w:r>
        <w:rPr>
          <w:rFonts w:ascii="Times New Roman" w:hAnsi="Times New Roman"/>
        </w:rPr>
        <w:t>Ведущими ценностными приоритетами системы дополнительного образования детей являются: формирование здорового образа жизни; саморазвитие личности; создание условий для</w:t>
      </w:r>
      <w:r>
        <w:rPr>
          <w:rFonts w:ascii="Times New Roman" w:hAnsi="Times New Roman"/>
          <w:spacing w:val="-6"/>
        </w:rPr>
        <w:t xml:space="preserve"> успешной социализации и эффективн</w:t>
      </w:r>
      <w:r>
        <w:rPr>
          <w:rFonts w:ascii="Times New Roman" w:hAnsi="Times New Roman"/>
          <w:spacing w:val="-6"/>
        </w:rPr>
        <w:t>ой самореализации детей и молодёжи.</w:t>
      </w:r>
    </w:p>
    <w:p w:rsidR="00460F17" w:rsidRDefault="00863B22">
      <w:pPr>
        <w:widowControl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подпрограммы «Развитие дополнительного образования, отдыха, оздоровления и занятости детей и подростков Дальнереченского городского округа» обусловлена необходимостью увеличения охвата детей дополнительным </w:t>
      </w:r>
      <w:r>
        <w:rPr>
          <w:rFonts w:ascii="Times New Roman" w:hAnsi="Times New Roman"/>
        </w:rPr>
        <w:t>образованием, создания необходимых условий для личностного развития учащихся, позитивной социализации и профессионального самоопределения, необходимостью проведения регулярной работы по профилактике правонарушений учащихся посредством занятости детей и под</w:t>
      </w:r>
      <w:r>
        <w:rPr>
          <w:rFonts w:ascii="Times New Roman" w:hAnsi="Times New Roman"/>
        </w:rPr>
        <w:t xml:space="preserve">ростков в свободное время. </w:t>
      </w:r>
    </w:p>
    <w:p w:rsidR="00460F17" w:rsidRDefault="00863B22">
      <w:pPr>
        <w:widowControl w:val="0"/>
        <w:ind w:firstLine="708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Основные мероприятия:</w:t>
      </w:r>
    </w:p>
    <w:p w:rsidR="00460F17" w:rsidRDefault="00863B22">
      <w:pPr>
        <w:widowControl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спортом;</w:t>
      </w:r>
    </w:p>
    <w:p w:rsidR="00460F17" w:rsidRDefault="00863B22">
      <w:pPr>
        <w:widowControl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1.1. «</w:t>
      </w:r>
      <w:r>
        <w:t>Обеспечение функционирования системы персо</w:t>
      </w:r>
      <w:r>
        <w:t>нифицированного финансирования дополнительного образования детей</w:t>
      </w:r>
      <w:r>
        <w:rPr>
          <w:rFonts w:ascii="Times New Roman" w:hAnsi="Times New Roman"/>
        </w:rPr>
        <w:t>».</w:t>
      </w:r>
    </w:p>
    <w:p w:rsidR="00460F17" w:rsidRDefault="00863B22">
      <w:pPr>
        <w:widowControl w:val="0"/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 «Обеспечение персонифицированного финансирования дополнительного образования детей» предполагает:</w:t>
      </w:r>
    </w:p>
    <w:p w:rsidR="00460F17" w:rsidRDefault="00863B22">
      <w:pPr>
        <w:widowControl w:val="0"/>
        <w:ind w:firstLine="708"/>
        <w:jc w:val="both"/>
        <w:outlineLvl w:val="0"/>
        <w:rPr>
          <w:rFonts w:ascii="Calibri" w:hAnsi="Calibri"/>
        </w:rPr>
      </w:pPr>
      <w:r>
        <w:rPr>
          <w:rFonts w:ascii="Times New Roman" w:hAnsi="Times New Roman"/>
        </w:rPr>
        <w:t xml:space="preserve">- </w:t>
      </w:r>
      <w:r>
        <w:t>введение и обеспечение функционирования системы персонифицированного дополнит</w:t>
      </w:r>
      <w:r>
        <w:t>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</w:r>
      <w:r>
        <w:rPr>
          <w:rFonts w:ascii="Calibri" w:hAnsi="Calibri"/>
        </w:rPr>
        <w:t xml:space="preserve">; </w:t>
      </w:r>
    </w:p>
    <w:p w:rsidR="00460F17" w:rsidRDefault="00863B22">
      <w:pPr>
        <w:widowControl w:val="0"/>
        <w:ind w:firstLine="708"/>
        <w:jc w:val="both"/>
        <w:outlineLvl w:val="0"/>
        <w:rPr>
          <w:rFonts w:ascii="Calibri" w:hAnsi="Calibri"/>
        </w:rPr>
      </w:pPr>
      <w:r>
        <w:t>- методическое и информационное сопровождение поставщико</w:t>
      </w:r>
      <w:r>
        <w:t>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</w:r>
      <w:r>
        <w:rPr>
          <w:rFonts w:ascii="Calibri" w:hAnsi="Calibri"/>
        </w:rPr>
        <w:t>.</w:t>
      </w:r>
    </w:p>
    <w:p w:rsidR="00460F17" w:rsidRDefault="00863B22">
      <w:pPr>
        <w:widowControl w:val="0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Перечень мероприятий с указанием ответственных исполнителей, сроков реализации и краткого описания </w:t>
      </w:r>
      <w:r>
        <w:rPr>
          <w:rFonts w:ascii="Times New Roman" w:hAnsi="Times New Roman"/>
        </w:rPr>
        <w:t>приведен в приложении №5, 6 к программе.</w:t>
      </w:r>
    </w:p>
    <w:p w:rsidR="00460F17" w:rsidRDefault="00460F17">
      <w:pPr>
        <w:widowControl w:val="0"/>
        <w:rPr>
          <w:rFonts w:ascii="Times New Roman" w:hAnsi="Times New Roman"/>
          <w:b/>
        </w:rPr>
      </w:pPr>
    </w:p>
    <w:p w:rsidR="00460F17" w:rsidRDefault="00863B22">
      <w:pPr>
        <w:widowControl w:val="0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Механизм реализации подпрограммы</w:t>
      </w:r>
    </w:p>
    <w:p w:rsidR="00460F17" w:rsidRDefault="00460F17">
      <w:pPr>
        <w:widowControl w:val="0"/>
        <w:ind w:left="360"/>
        <w:jc w:val="center"/>
        <w:rPr>
          <w:rFonts w:ascii="Times New Roman" w:hAnsi="Times New Roman"/>
          <w:b/>
        </w:rPr>
      </w:pP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Механизм реализации подпрограммы основан на обеспечении достижения запланированных результатов, установленных в подпрограмме показателей в рамках, выделяемых из местного, краевого </w:t>
      </w:r>
      <w:r>
        <w:rPr>
          <w:rFonts w:ascii="Times New Roman" w:hAnsi="Times New Roman"/>
        </w:rPr>
        <w:t xml:space="preserve">и федерального бюджета средств путём последовательного выполнения предусмотренных подпрограммой мероприятий. </w:t>
      </w:r>
    </w:p>
    <w:p w:rsidR="00460F17" w:rsidRDefault="00863B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 координатором по выполнению мероприятий подпрограммы является: Муниципальное казенное учреждение «Управление образования» Дальнереченског</w:t>
      </w:r>
      <w:r>
        <w:rPr>
          <w:rFonts w:ascii="Times New Roman" w:hAnsi="Times New Roman"/>
        </w:rPr>
        <w:t xml:space="preserve">о городского округа, 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разрабатывает нормативные и методические документы по обеспечению выполнения Подпрограммы; 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осуществляет меры по полному и качественному выполнению мероприятий Подпрограммы. 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курирует работу по заключению договоров, контрактов н</w:t>
      </w:r>
      <w:r>
        <w:rPr>
          <w:rFonts w:ascii="Times New Roman" w:hAnsi="Times New Roman"/>
        </w:rPr>
        <w:t>а закупку работ, товаров и услуг, направленных на обеспечение безопасности образовательных учреждений, в соответствии с Федеральным законом от 05.04.2013 № 44-ФЗ "О контрактной системе в сфере закупок товаров, работ, услуг для обеспечения государственных и</w:t>
      </w:r>
      <w:r>
        <w:rPr>
          <w:rFonts w:ascii="Times New Roman" w:hAnsi="Times New Roman"/>
        </w:rPr>
        <w:t xml:space="preserve"> муниципальных нужд".</w:t>
      </w:r>
    </w:p>
    <w:p w:rsidR="00460F17" w:rsidRDefault="00863B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Соисполнителем муниципальной программы (подпрограммы) является Муниципальное бюджетное образовательное учреждение дополнительного образования «ДЮСШ» ДГО.           </w:t>
      </w:r>
      <w:r>
        <w:rPr>
          <w:rFonts w:ascii="Times New Roman" w:hAnsi="Times New Roman"/>
        </w:rPr>
        <w:lastRenderedPageBreak/>
        <w:t>Участниками муниципальной программы (подпрограммы) является финансово-</w:t>
      </w:r>
      <w:r>
        <w:rPr>
          <w:rFonts w:ascii="Times New Roman" w:hAnsi="Times New Roman"/>
        </w:rPr>
        <w:t xml:space="preserve">экономическая группа, материальная группа МКУ «Управление образования» Дальнереченского городского округа.  </w:t>
      </w:r>
    </w:p>
    <w:p w:rsidR="00460F17" w:rsidRDefault="00460F17">
      <w:pPr>
        <w:widowControl w:val="0"/>
        <w:ind w:firstLine="709"/>
        <w:jc w:val="both"/>
        <w:rPr>
          <w:rFonts w:ascii="Times New Roman" w:hAnsi="Times New Roman"/>
          <w:color w:val="FF0000"/>
        </w:rPr>
      </w:pPr>
    </w:p>
    <w:p w:rsidR="00460F17" w:rsidRDefault="00863B22">
      <w:pPr>
        <w:widowControl w:val="0"/>
        <w:numPr>
          <w:ilvl w:val="0"/>
          <w:numId w:val="2"/>
        </w:numPr>
        <w:tabs>
          <w:tab w:val="left" w:pos="85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Финансовое обеспечение подпрограммы</w:t>
      </w:r>
    </w:p>
    <w:p w:rsidR="00460F17" w:rsidRDefault="00460F17">
      <w:pPr>
        <w:widowControl w:val="0"/>
        <w:tabs>
          <w:tab w:val="left" w:pos="851"/>
        </w:tabs>
        <w:ind w:left="360"/>
        <w:jc w:val="center"/>
        <w:rPr>
          <w:rFonts w:ascii="Times New Roman" w:hAnsi="Times New Roman"/>
          <w:b/>
        </w:rPr>
      </w:pPr>
    </w:p>
    <w:p w:rsidR="00460F17" w:rsidRDefault="00863B22">
      <w:pPr>
        <w:widowControl w:val="0"/>
        <w:ind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Общий объем бюджетных ассигнований местного бюджета на реализацию подпрограммы составит 79 648,37</w:t>
      </w:r>
      <w:r>
        <w:rPr>
          <w:rFonts w:ascii="Times New Roman" w:hAnsi="Times New Roman"/>
        </w:rPr>
        <w:t xml:space="preserve"> тыс. рублей, в том числе:</w:t>
      </w:r>
    </w:p>
    <w:p w:rsidR="00460F17" w:rsidRDefault="00863B22">
      <w:pPr>
        <w:widowControl w:val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2021 год –26 260,51 тыс. руб.;</w:t>
      </w:r>
    </w:p>
    <w:p w:rsidR="00460F17" w:rsidRDefault="00863B22">
      <w:pPr>
        <w:widowControl w:val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2022 год – 26 455,32 тыс. руб.;</w:t>
      </w:r>
    </w:p>
    <w:p w:rsidR="00460F17" w:rsidRDefault="00863B22">
      <w:pPr>
        <w:widowControl w:val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26 932,54 тыс. руб.;</w:t>
      </w:r>
    </w:p>
    <w:p w:rsidR="00460F17" w:rsidRDefault="00863B22">
      <w:pPr>
        <w:widowControl w:val="0"/>
        <w:ind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из них выделено на обеспечение персонифицированного финансирования дополнительного образования детей в сумме 4 553,77 тыс. руб., в том</w:t>
      </w:r>
      <w:r>
        <w:rPr>
          <w:rFonts w:ascii="Times New Roman" w:hAnsi="Times New Roman"/>
        </w:rPr>
        <w:t xml:space="preserve"> числе:</w:t>
      </w:r>
    </w:p>
    <w:p w:rsidR="00460F17" w:rsidRDefault="00863B22">
      <w:pPr>
        <w:widowControl w:val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2021 год –1 138,44 тыс. руб.;</w:t>
      </w:r>
    </w:p>
    <w:p w:rsidR="00460F17" w:rsidRDefault="00863B22">
      <w:pPr>
        <w:widowControl w:val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2022 год – 3 415,33 тыс. руб.;</w:t>
      </w:r>
    </w:p>
    <w:p w:rsidR="00460F17" w:rsidRDefault="00863B22">
      <w:pPr>
        <w:widowControl w:val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2023 год – 0 тыс. руб.</w:t>
      </w:r>
    </w:p>
    <w:p w:rsidR="00460F17" w:rsidRDefault="00863B22">
      <w:pPr>
        <w:widowControl w:val="0"/>
        <w:ind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Прогнозная оценка объемов финансирования реализация подпрограммы за счет средств краевого бюджета  2 760,37 тыс. рублей, в том числе:</w:t>
      </w:r>
    </w:p>
    <w:p w:rsidR="00460F17" w:rsidRDefault="00863B22">
      <w:pPr>
        <w:widowControl w:val="0"/>
        <w:ind w:firstLine="708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2021 год – 2 760,37 тыс. руб.,</w:t>
      </w:r>
    </w:p>
    <w:p w:rsidR="00460F17" w:rsidRDefault="00863B22">
      <w:pPr>
        <w:widowControl w:val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Объемов финансирования реализация подпрограммы за счет средств федерального бюджета  – 121,09 тыс. руб., в том числе:</w:t>
      </w:r>
    </w:p>
    <w:p w:rsidR="00460F17" w:rsidRDefault="00863B22">
      <w:pPr>
        <w:widowControl w:val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2022 год – 121,09 тыс. руб.</w:t>
      </w:r>
    </w:p>
    <w:p w:rsidR="00460F17" w:rsidRDefault="00863B22">
      <w:pPr>
        <w:widowControl w:val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Объемы финансовых средств, предусмотренных на реализацию мероприятий подпрограммы, подлежат ежегодному уточне</w:t>
      </w:r>
      <w:r>
        <w:rPr>
          <w:rFonts w:ascii="Times New Roman" w:hAnsi="Times New Roman"/>
        </w:rPr>
        <w:t xml:space="preserve">нию при формировании местного, краевого и федерального  бюджета на очередной финансовый год, на основе анализа полученных результатов и с учетом возможностей местного, краевого и федерального бюджета. </w:t>
      </w:r>
    </w:p>
    <w:p w:rsidR="00460F17" w:rsidRDefault="00863B22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подпрограммы отдельные её мероприяти</w:t>
      </w:r>
      <w:r>
        <w:rPr>
          <w:rFonts w:ascii="Times New Roman" w:hAnsi="Times New Roman"/>
        </w:rPr>
        <w:t>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бюджета.</w:t>
      </w:r>
    </w:p>
    <w:p w:rsidR="00460F17" w:rsidRDefault="00460F17">
      <w:pPr>
        <w:widowControl w:val="0"/>
        <w:rPr>
          <w:rFonts w:ascii="Times New Roman" w:hAnsi="Times New Roman"/>
          <w:color w:val="FF0000"/>
        </w:rPr>
      </w:pPr>
    </w:p>
    <w:p w:rsidR="00460F17" w:rsidRDefault="00863B22">
      <w:pPr>
        <w:widowControl w:val="0"/>
        <w:numPr>
          <w:ilvl w:val="0"/>
          <w:numId w:val="2"/>
        </w:numPr>
        <w:tabs>
          <w:tab w:val="left" w:pos="85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Сроки и этапы реализации подпрограммы </w:t>
      </w:r>
    </w:p>
    <w:p w:rsidR="00460F17" w:rsidRDefault="00460F17">
      <w:pPr>
        <w:widowControl w:val="0"/>
        <w:tabs>
          <w:tab w:val="left" w:pos="851"/>
        </w:tabs>
        <w:ind w:left="360"/>
        <w:jc w:val="center"/>
        <w:rPr>
          <w:rFonts w:ascii="Times New Roman" w:hAnsi="Times New Roman"/>
          <w:b/>
        </w:rPr>
      </w:pPr>
    </w:p>
    <w:p w:rsidR="00460F17" w:rsidRDefault="00863B22">
      <w:pPr>
        <w:widowControl w:val="0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Подпрограмма реализуется с 2021 по 2023 годы в один этап</w:t>
      </w:r>
      <w:r>
        <w:rPr>
          <w:rFonts w:ascii="Times New Roman" w:hAnsi="Times New Roman"/>
        </w:rPr>
        <w:t>.</w:t>
      </w:r>
    </w:p>
    <w:p w:rsidR="00460F17" w:rsidRDefault="00460F17">
      <w:pPr>
        <w:ind w:left="10008"/>
        <w:jc w:val="center"/>
        <w:rPr>
          <w:rFonts w:ascii="Times New Roman" w:hAnsi="Times New Roman"/>
        </w:rPr>
      </w:pPr>
    </w:p>
    <w:p w:rsidR="00460F17" w:rsidRDefault="00460F17">
      <w:pPr>
        <w:rPr>
          <w:rFonts w:ascii="Times New Roman" w:hAnsi="Times New Roman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jc w:val="both"/>
        <w:rPr>
          <w:rFonts w:ascii="Times New Roman" w:hAnsi="Times New Roman"/>
          <w:sz w:val="28"/>
        </w:rPr>
      </w:pPr>
    </w:p>
    <w:p w:rsidR="00460F17" w:rsidRDefault="00460F17">
      <w:pPr>
        <w:sectPr w:rsidR="00460F17">
          <w:headerReference w:type="default" r:id="rId8"/>
          <w:pgSz w:w="11896" w:h="16834"/>
          <w:pgMar w:top="709" w:right="737" w:bottom="709" w:left="1134" w:header="720" w:footer="720" w:gutter="0"/>
          <w:cols w:space="720"/>
          <w:titlePg/>
        </w:sectPr>
      </w:pP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№2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Дальнереченского городского округа</w:t>
      </w:r>
    </w:p>
    <w:p w:rsidR="00460F17" w:rsidRDefault="00863B22">
      <w:pPr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от 01.12.2021г.  № 1061-па 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3</w:t>
      </w:r>
    </w:p>
    <w:p w:rsidR="00460F17" w:rsidRDefault="00863B22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муниципальной программе</w:t>
      </w:r>
    </w:p>
    <w:p w:rsidR="00460F17" w:rsidRDefault="00863B22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образования Дальнереченского </w:t>
      </w:r>
    </w:p>
    <w:p w:rsidR="00460F17" w:rsidRDefault="00863B22">
      <w:pPr>
        <w:tabs>
          <w:tab w:val="left" w:pos="936"/>
        </w:tabs>
        <w:ind w:left="504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округа» на 2021 – 2023 годы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утвержденной постановлением администрации  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Дальнереченского городского округа</w:t>
      </w:r>
    </w:p>
    <w:p w:rsidR="00460F17" w:rsidRDefault="00863B22">
      <w:pPr>
        <w:ind w:firstLine="709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23 марта 2021г.   № 269 - па</w:t>
      </w:r>
    </w:p>
    <w:p w:rsidR="00460F17" w:rsidRDefault="00863B22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показателей (индикаторов) муниципальной программы (подпро</w:t>
      </w:r>
      <w:r>
        <w:rPr>
          <w:rFonts w:ascii="Times New Roman" w:hAnsi="Times New Roman"/>
          <w:b/>
        </w:rPr>
        <w:t xml:space="preserve">граммы) </w:t>
      </w:r>
    </w:p>
    <w:p w:rsidR="00460F17" w:rsidRDefault="00863B22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«Развитие образования Дальнереченского городского округа» на 2021 - 2023 годы </w:t>
      </w:r>
    </w:p>
    <w:p w:rsidR="00460F17" w:rsidRDefault="00460F17">
      <w:pPr>
        <w:widowControl w:val="0"/>
        <w:ind w:firstLine="709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0"/>
        <w:gridCol w:w="170"/>
        <w:gridCol w:w="521"/>
        <w:gridCol w:w="32"/>
        <w:gridCol w:w="8811"/>
        <w:gridCol w:w="32"/>
        <w:gridCol w:w="659"/>
        <w:gridCol w:w="32"/>
        <w:gridCol w:w="1073"/>
        <w:gridCol w:w="32"/>
        <w:gridCol w:w="1211"/>
        <w:gridCol w:w="32"/>
        <w:gridCol w:w="1349"/>
        <w:gridCol w:w="32"/>
        <w:gridCol w:w="936"/>
        <w:gridCol w:w="170"/>
      </w:tblGrid>
      <w:tr w:rsidR="00460F17">
        <w:trPr>
          <w:trHeight w:val="322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</w:rPr>
              <w:br/>
              <w:t>п/п</w:t>
            </w:r>
          </w:p>
        </w:tc>
        <w:tc>
          <w:tcPr>
            <w:tcW w:w="8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Ед.   </w:t>
            </w:r>
            <w:r>
              <w:rPr>
                <w:rFonts w:ascii="Times New Roman" w:hAnsi="Times New Roman"/>
                <w:b/>
                <w:sz w:val="20"/>
              </w:rPr>
              <w:br/>
              <w:t>изм.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Базовое значение показателя</w:t>
            </w:r>
          </w:p>
        </w:tc>
        <w:tc>
          <w:tcPr>
            <w:tcW w:w="3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Планируемое значение целевого показателя (индикатора по годам реализации)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48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460F17"/>
        </w:tc>
        <w:tc>
          <w:tcPr>
            <w:tcW w:w="8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460F17"/>
        </w:tc>
        <w:tc>
          <w:tcPr>
            <w:tcW w:w="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460F17"/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460F17"/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423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«Развитие системы дошкольного образования»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программы  «Развитие образования Дальнереченского городского округа»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contextualSpacing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231" w:type="dxa"/>
            <w:gridSpan w:val="1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Задача №1 «Повышение эффективности деятельности муниципальных дошкольных </w:t>
            </w:r>
            <w:r>
              <w:rPr>
                <w:rFonts w:ascii="Times New Roman" w:hAnsi="Times New Roman"/>
                <w:i/>
                <w:sz w:val="20"/>
              </w:rPr>
              <w:t>образовательных учреждений»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 в возрасте 1-6 лет, получающих услуги дошкольного образования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детей в возрасте 1–6 лет, стоящих на учете для определения в муниципальные дошкольные образовательные учреждения, в общей </w:t>
            </w:r>
            <w:r>
              <w:rPr>
                <w:rFonts w:ascii="Times New Roman" w:hAnsi="Times New Roman"/>
                <w:sz w:val="20"/>
              </w:rPr>
              <w:t>численности детей в возрасте 1-6 лет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 муниципальных дошкольных образовательных </w:t>
            </w:r>
            <w:r>
              <w:rPr>
                <w:rFonts w:ascii="Times New Roman" w:hAnsi="Times New Roman"/>
                <w:sz w:val="20"/>
              </w:rPr>
              <w:t>учреждений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мест в муниципальных дошкольных образовательных организациях, уличивших условия содержания детей за счет проведения ремонтов зданий и (или) благоустройства территорий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1280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1333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</w:t>
            </w:r>
            <w:r>
              <w:rPr>
                <w:rFonts w:ascii="Times New Roman" w:hAnsi="Times New Roman"/>
                <w:sz w:val="20"/>
              </w:rPr>
              <w:t>численности высококвалифицированных педагогических работников в общей численности квалификационных педагогических работников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60,2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60,7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61,3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заработная плата педагогических работников дошкольных образовательных учреждений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41049,0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ind w:left="-75" w:right="-1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1" w:type="dxa"/>
            <w:gridSpan w:val="1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№ 2 « Развитие системы общего образования»</w:t>
            </w:r>
          </w:p>
        </w:tc>
      </w:tr>
      <w:tr w:rsidR="00460F17">
        <w:trPr>
          <w:trHeight w:val="32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widowControl w:val="0"/>
              <w:ind w:left="-75" w:right="-109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23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Задача №1 «Достижение современного качества образования как института социального развития»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32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ind w:left="-75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8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</w:rPr>
              <w:t>выпускников, успешно сдавших единый государственный экзамен (далее – ЕГЭ) по русскому языку и математике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669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ind w:left="-75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8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выпускников муниципальных общеобразовательных учреждений, не сдавших единый государственный   экзамен,   в    общей     </w:t>
            </w:r>
            <w:r>
              <w:rPr>
                <w:rFonts w:ascii="Times New Roman" w:hAnsi="Times New Roman"/>
                <w:sz w:val="20"/>
              </w:rPr>
              <w:t>численности выпускников муниципальных общеобразовательных учреждений (процентов)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32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муниципальных образовательных учреждений, реализующих программы общего образования, здания которых находятся в аварийном состоянии или требуют </w:t>
            </w:r>
            <w:r>
              <w:rPr>
                <w:rFonts w:ascii="Times New Roman" w:hAnsi="Times New Roman"/>
                <w:sz w:val="20"/>
              </w:rPr>
              <w:t>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237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r>
              <w:rPr>
                <w:rFonts w:ascii="Times New Roman" w:hAnsi="Times New Roman"/>
                <w:sz w:val="20"/>
              </w:rPr>
              <w:t>численности обучающихся в муниципальных общеобразовательных учреждениях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32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>
              <w:rPr>
                <w:rFonts w:ascii="Times New Roman" w:hAnsi="Times New Roman"/>
                <w:sz w:val="20"/>
              </w:rPr>
              <w:t xml:space="preserve"> (процентов)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32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заработная плата педагогических работников общего образования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43788,90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rPr>
          <w:trHeight w:val="32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удовлетворенности населения качеством предоставления образовательных услуг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31" w:type="dxa"/>
            <w:gridSpan w:val="1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Подпрограмма № 3 </w:t>
            </w:r>
            <w:r>
              <w:rPr>
                <w:rFonts w:ascii="Times New Roman" w:hAnsi="Times New Roman"/>
                <w:b/>
                <w:sz w:val="20"/>
              </w:rPr>
              <w:t>«Развитие системы дополнительного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31" w:type="dxa"/>
            <w:gridSpan w:val="1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Задача №1 «Создание условий для успешной социализации и эффективной самореализации детей и молодёжи»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8843" w:type="dxa"/>
            <w:gridSpan w:val="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tabs>
                <w:tab w:val="left" w:pos="91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</w:t>
            </w:r>
            <w:r>
              <w:rPr>
                <w:rFonts w:ascii="Times New Roman" w:hAnsi="Times New Roman"/>
                <w:sz w:val="20"/>
              </w:rPr>
              <w:t xml:space="preserve"> школьного возраста,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460F17"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8" w:hanging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детей и подростков, охваченных </w:t>
            </w:r>
            <w:r>
              <w:rPr>
                <w:rFonts w:ascii="Times New Roman" w:hAnsi="Times New Roman"/>
                <w:sz w:val="20"/>
              </w:rPr>
              <w:t>всеми формами отдыха и оздоровления, от общего числа детей в возрасте от 7 до 17 лет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460F17">
        <w:trPr>
          <w:trHeight w:val="519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функционирующих лагерей с дневным пребыванием детей, организованных на базе общеобразовательных учреждений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460F17">
        <w:trPr>
          <w:trHeight w:val="360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</w:rPr>
              <w:t>детских и молодежных военно-патриотических объединений нарастающим итогом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460F17">
        <w:trPr>
          <w:trHeight w:val="407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детских и молодежных военно-патриотических объединений нарастающим итогом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</w:tr>
      <w:tr w:rsidR="00460F17">
        <w:trPr>
          <w:trHeight w:val="527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88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музеев, комнат и уголков </w:t>
            </w:r>
            <w:r>
              <w:rPr>
                <w:rFonts w:ascii="Times New Roman" w:hAnsi="Times New Roman"/>
                <w:sz w:val="20"/>
              </w:rPr>
              <w:t>боевой и трудовой Славы в образовательных учреждениях Дальнереченского городского округа</w:t>
            </w:r>
          </w:p>
        </w:tc>
        <w:tc>
          <w:tcPr>
            <w:tcW w:w="69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05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43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1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67" w:type="dxa"/>
            <w:gridSpan w:val="2"/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460F17">
        <w:trPr>
          <w:trHeight w:val="505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88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 мероприятий патриотической направленности для детей и  молодёжи  допризывного возраста</w:t>
            </w:r>
          </w:p>
        </w:tc>
        <w:tc>
          <w:tcPr>
            <w:tcW w:w="69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05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67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460F17">
        <w:trPr>
          <w:trHeight w:val="301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88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молодежи, охваченной</w:t>
            </w:r>
            <w:r>
              <w:rPr>
                <w:rFonts w:ascii="Times New Roman" w:hAnsi="Times New Roman"/>
                <w:sz w:val="20"/>
              </w:rPr>
              <w:t xml:space="preserve"> городскими массово - патриотическими мероприятиями</w:t>
            </w:r>
          </w:p>
        </w:tc>
        <w:tc>
          <w:tcPr>
            <w:tcW w:w="69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05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138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967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</w:tr>
      <w:tr w:rsidR="00460F17">
        <w:trPr>
          <w:trHeight w:val="277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88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заработная плата педагогических работников учреждений дополнительного образования</w:t>
            </w:r>
          </w:p>
        </w:tc>
        <w:tc>
          <w:tcPr>
            <w:tcW w:w="69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105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43788,90</w:t>
            </w:r>
          </w:p>
        </w:tc>
        <w:tc>
          <w:tcPr>
            <w:tcW w:w="138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7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val="505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1" w:type="dxa"/>
            <w:gridSpan w:val="1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ind w:firstLine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Задача №1.1 «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>О</w:t>
            </w:r>
            <w:r>
              <w:rPr>
                <w:rFonts w:ascii="Times New Roman" w:hAnsi="Times New Roman"/>
                <w:i/>
                <w:sz w:val="20"/>
              </w:rPr>
              <w:t xml:space="preserve">беспечение функционирования системы </w:t>
            </w:r>
            <w:r>
              <w:rPr>
                <w:rFonts w:ascii="Times New Roman" w:hAnsi="Times New Roman"/>
                <w:i/>
                <w:sz w:val="20"/>
              </w:rPr>
              <w:t>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</w:t>
            </w:r>
          </w:p>
        </w:tc>
      </w:tr>
      <w:tr w:rsidR="00460F17">
        <w:trPr>
          <w:trHeight w:val="505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88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детей в возрасте от 5 до 18 лет, получающих дополнительное </w:t>
            </w:r>
            <w:r>
              <w:rPr>
                <w:rFonts w:ascii="Times New Roman" w:hAnsi="Times New Roman"/>
                <w:sz w:val="20"/>
              </w:rPr>
              <w:t>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9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8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67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60F17">
        <w:trPr>
          <w:trHeight w:val="505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88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Доля детей в возрасте от 5 до 18 лет, использующих сертификаты </w:t>
            </w:r>
            <w:r>
              <w:rPr>
                <w:sz w:val="20"/>
              </w:rPr>
              <w:t>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9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05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5-15</w:t>
            </w:r>
          </w:p>
        </w:tc>
        <w:tc>
          <w:tcPr>
            <w:tcW w:w="1381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5-15</w:t>
            </w:r>
          </w:p>
        </w:tc>
        <w:tc>
          <w:tcPr>
            <w:tcW w:w="967" w:type="dxa"/>
            <w:gridSpan w:val="2"/>
            <w:tcBorders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5-15</w:t>
            </w:r>
          </w:p>
        </w:tc>
      </w:tr>
      <w:tr w:rsidR="00460F17">
        <w:trPr>
          <w:trHeight w:val="309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460F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31" w:type="dxa"/>
            <w:gridSpan w:val="1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Отдельные мероприятия: «Обеспечение деятельности (оказание услуг, выполнение работ) централизованной бухгалтерией, руководство и управление в </w:t>
            </w:r>
            <w:r>
              <w:rPr>
                <w:rFonts w:ascii="Times New Roman" w:hAnsi="Times New Roman"/>
                <w:b/>
                <w:sz w:val="20"/>
              </w:rPr>
              <w:t>сфере образования»</w:t>
            </w:r>
          </w:p>
        </w:tc>
      </w:tr>
      <w:tr w:rsidR="00460F17">
        <w:trPr>
          <w:trHeight w:val="445"/>
        </w:trPr>
        <w:tc>
          <w:tcPr>
            <w:tcW w:w="350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32" w:type="dxa"/>
            <w:tcMar>
              <w:left w:w="75" w:type="dxa"/>
              <w:right w:w="75" w:type="dxa"/>
            </w:tcMar>
          </w:tcPr>
          <w:p w:rsidR="00460F17" w:rsidRDefault="00460F17"/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884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образовательных учреждений, заключивших договор по ведению бухгалтерского учета  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</w:tbl>
    <w:p w:rsidR="00460F17" w:rsidRDefault="00460F17">
      <w:pPr>
        <w:sectPr w:rsidR="00460F17">
          <w:headerReference w:type="default" r:id="rId9"/>
          <w:pgSz w:w="16834" w:h="11896" w:orient="landscape"/>
          <w:pgMar w:top="1134" w:right="709" w:bottom="568" w:left="709" w:header="720" w:footer="720" w:gutter="0"/>
          <w:cols w:space="720"/>
          <w:titlePg/>
        </w:sectPr>
      </w:pP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Приложение №3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Дальнереченского городского округа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от 01.12.2021г.  №</w:t>
      </w:r>
      <w:r>
        <w:rPr>
          <w:rFonts w:ascii="Times New Roman" w:hAnsi="Times New Roman"/>
          <w:sz w:val="22"/>
          <w:u w:val="single"/>
        </w:rPr>
        <w:t xml:space="preserve"> 1061-па                           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№5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муниципальной программе 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образования Дальнереченского 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округа» на 2021-2023годы,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утвержденной постановлением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администрации  Дальнереченского </w:t>
      </w:r>
    </w:p>
    <w:p w:rsidR="00460F17" w:rsidRDefault="00863B2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городского округа </w:t>
      </w:r>
      <w:r>
        <w:rPr>
          <w:rFonts w:ascii="Times New Roman" w:hAnsi="Times New Roman"/>
          <w:sz w:val="22"/>
          <w:u w:val="single"/>
        </w:rPr>
        <w:t xml:space="preserve">от 23 марта 2021г  № </w:t>
      </w:r>
      <w:r>
        <w:rPr>
          <w:rFonts w:ascii="Times New Roman" w:hAnsi="Times New Roman"/>
          <w:sz w:val="22"/>
          <w:u w:val="single"/>
        </w:rPr>
        <w:t>269-па</w:t>
      </w:r>
      <w:r>
        <w:rPr>
          <w:rFonts w:ascii="Times New Roman" w:hAnsi="Times New Roman"/>
          <w:sz w:val="28"/>
        </w:rPr>
        <w:t xml:space="preserve"> </w:t>
      </w:r>
    </w:p>
    <w:p w:rsidR="00460F17" w:rsidRDefault="00460F17">
      <w:pPr>
        <w:jc w:val="right"/>
        <w:rPr>
          <w:rFonts w:ascii="Times New Roman" w:hAnsi="Times New Roman"/>
          <w:sz w:val="28"/>
        </w:rPr>
      </w:pPr>
    </w:p>
    <w:p w:rsidR="00460F17" w:rsidRDefault="00863B22">
      <w:pPr>
        <w:widowControl w:val="0"/>
        <w:ind w:right="-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</w:p>
    <w:p w:rsidR="00460F17" w:rsidRDefault="00863B22">
      <w:pPr>
        <w:widowControl w:val="0"/>
        <w:ind w:right="-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мероприятий муниципальной программы (подпрограммы) «Развитие образования Дальнереченского городского округа» </w:t>
      </w:r>
    </w:p>
    <w:p w:rsidR="00460F17" w:rsidRDefault="00863B22">
      <w:pPr>
        <w:widowControl w:val="0"/>
        <w:ind w:right="-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2021-2023 годы </w:t>
      </w:r>
    </w:p>
    <w:p w:rsidR="00460F17" w:rsidRDefault="00460F17">
      <w:pPr>
        <w:widowControl w:val="0"/>
        <w:rPr>
          <w:rFonts w:ascii="Times New Roman" w:hAnsi="Times New Roman"/>
          <w:sz w:val="2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3"/>
        <w:gridCol w:w="3116"/>
        <w:gridCol w:w="1558"/>
        <w:gridCol w:w="2551"/>
        <w:gridCol w:w="8"/>
        <w:gridCol w:w="1272"/>
        <w:gridCol w:w="1136"/>
        <w:gridCol w:w="1135"/>
        <w:gridCol w:w="1134"/>
        <w:gridCol w:w="1276"/>
        <w:gridCol w:w="1714"/>
      </w:tblGrid>
      <w:tr w:rsidR="00460F17">
        <w:trPr>
          <w:trHeight w:hRule="exact" w:val="553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ind w:right="8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пп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мероприятий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Источники финансирования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Объем </w:t>
            </w:r>
            <w:r>
              <w:rPr>
                <w:rFonts w:ascii="Times New Roman" w:hAnsi="Times New Roman"/>
                <w:b/>
                <w:sz w:val="20"/>
              </w:rPr>
              <w:t>финансирования,  тыс. руб.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ind w:right="1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ind w:right="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исполнения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Исполнители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60F17">
        <w:trPr>
          <w:trHeight w:hRule="exact" w:val="36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/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/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/>
        </w:tc>
      </w:tr>
      <w:tr w:rsidR="00460F17">
        <w:trPr>
          <w:trHeight w:hRule="exact" w:val="37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ind w:right="-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460F17">
        <w:trPr>
          <w:trHeight w:hRule="exact" w:val="523"/>
        </w:trPr>
        <w:tc>
          <w:tcPr>
            <w:tcW w:w="154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Мероприятия по исполнению задачи №1 «Повышение эффективности деятельности муниципальных дошкольных образовательных учреждений» </w:t>
            </w:r>
            <w:r>
              <w:rPr>
                <w:rFonts w:ascii="Times New Roman" w:hAnsi="Times New Roman"/>
                <w:b/>
                <w:sz w:val="20"/>
              </w:rPr>
              <w:t>подпрограммы «Развитие системы дошкольного образования»</w:t>
            </w:r>
          </w:p>
        </w:tc>
      </w:tr>
      <w:tr w:rsidR="00460F17">
        <w:trPr>
          <w:trHeight w:hRule="exact" w:val="294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Организация образовательного процесса в муниципальных дошкольных образовательных учреждениях Дальнереченского городского округа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567 653,17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187 430,63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186 508,74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193 713,80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</w:t>
            </w:r>
            <w:r>
              <w:rPr>
                <w:rFonts w:ascii="Times New Roman" w:hAnsi="Times New Roman"/>
                <w:b/>
                <w:sz w:val="20"/>
              </w:rPr>
              <w:t xml:space="preserve"> бюджетные дошкольные учреждения</w:t>
            </w:r>
          </w:p>
        </w:tc>
      </w:tr>
      <w:tr w:rsidR="00460F17">
        <w:trPr>
          <w:trHeight w:hRule="exact" w:val="29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5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229 404,84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73 585,47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77 174,68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78 644,69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3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338 248,33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113 845,16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109 334,06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115 069,11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1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4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227 902,54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73 285,47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75 972,38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78 644,69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460F17">
        <w:trPr>
          <w:trHeight w:hRule="exact" w:val="28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3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227 902,54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73 285,47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75 972,38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78 644,69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8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41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321 000,48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106 271,27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106 270,58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112 551,30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460F17">
        <w:trPr>
          <w:trHeight w:hRule="exact" w:val="27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009.0701.0510193070.611.13М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325 093,15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106 271,27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106 270,58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112 551,30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0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81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11 355,18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6 973,89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2 463,48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1 917, 81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</w:t>
            </w:r>
            <w:r>
              <w:rPr>
                <w:rFonts w:ascii="Times New Roman" w:hAnsi="Times New Roman"/>
                <w:sz w:val="20"/>
              </w:rPr>
              <w:t>ниципальные бюджетные дошкольные учреждения</w:t>
            </w:r>
          </w:p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6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009.1004.0510193090.313.26М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11 355,18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6 973,89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2 463,48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1 917, 81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2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460F17">
        <w:trPr>
          <w:trHeight w:hRule="exact" w:val="26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9.1003.051Е193140.321.58М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6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софинансирования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</w:t>
            </w:r>
            <w:r>
              <w:rPr>
                <w:rFonts w:ascii="Times New Roman" w:hAnsi="Times New Roman"/>
                <w:sz w:val="20"/>
              </w:rPr>
              <w:t>ения</w:t>
            </w:r>
          </w:p>
        </w:tc>
      </w:tr>
      <w:tr w:rsidR="00460F17">
        <w:trPr>
          <w:trHeight w:hRule="exact" w:val="29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2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009.0701.05101S2020.612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0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дошкольные учреждения</w:t>
            </w:r>
          </w:p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9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009.0701.0510120140.612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9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9"/>
        </w:trPr>
        <w:tc>
          <w:tcPr>
            <w:tcW w:w="154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</w:t>
            </w:r>
            <w:r>
              <w:rPr>
                <w:rFonts w:ascii="Times New Roman" w:hAnsi="Times New Roman"/>
                <w:b/>
                <w:sz w:val="20"/>
              </w:rPr>
              <w:t>приятие по исполнению задачи № 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</w:tr>
      <w:tr w:rsidR="00460F17">
        <w:trPr>
          <w:trHeight w:hRule="exact" w:val="427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813 238,96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258 557,75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272 072,25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282 608,96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Муниципальные бюджетные образовательные учреждения</w:t>
            </w:r>
          </w:p>
        </w:tc>
      </w:tr>
      <w:tr w:rsidR="00460F17">
        <w:trPr>
          <w:trHeight w:hRule="exact" w:val="34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189 555,09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60 230,90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64 038,84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65 285,35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2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522 415,93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164 570,87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174 277,43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183 567,63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6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редства прочих бюджетов (федерального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101 267,94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33 755,98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33 755,98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33 755,98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4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58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189 121,84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60 080,90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63 755,59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65 285,35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460F17">
        <w:trPr>
          <w:trHeight w:hRule="exact" w:val="28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9.0702.0520120140.611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189 121,84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60 080,90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63 755,59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65 285,35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7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68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43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479 363,79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150 220,16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159 926,72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169 216,91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460F17">
        <w:trPr>
          <w:trHeight w:hRule="exact" w:val="28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7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9.0702.0520193060.611.24М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479 363,80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150 220,16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159 926,72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169 216,92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2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43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81 911,07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27 303,69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27 303,69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27 303,69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460F17">
        <w:trPr>
          <w:trHeight w:hRule="exact" w:val="28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6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009.0702.0520193150.612.59М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30 253,20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10 084,40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10 084,40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10 084,40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88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9.0702.05201R3041/612..21-53040-00000-00002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 софинансирование)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6 198,93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2 066,31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2 066,31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2 066,31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98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009.0702.05201R3041/612..21-53040-00000-00002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45 458,94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15 152,98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15 152,98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15 152,98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06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6 600,00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</w:t>
            </w:r>
            <w:r>
              <w:rPr>
                <w:rFonts w:ascii="Times New Roman" w:hAnsi="Times New Roman"/>
                <w:sz w:val="20"/>
              </w:rPr>
              <w:t>ьные учреждения</w:t>
            </w:r>
          </w:p>
        </w:tc>
      </w:tr>
      <w:tr w:rsidR="00460F17">
        <w:trPr>
          <w:trHeight w:hRule="exact" w:val="24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4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009.1003.052Е193140.321.58М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87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55 809,00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18 603,00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18 603,00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  <w:r>
              <w:rPr>
                <w:rFonts w:ascii="Times New Roman" w:hAnsi="Times New Roman"/>
                <w:sz w:val="20"/>
              </w:rPr>
              <w:t>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460F17">
        <w:trPr>
          <w:trHeight w:hRule="exact" w:val="28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8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98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9.0702/0520153030.612…21-53030-00000-00000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55 809,00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18 603,00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18 603,00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18 603,00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муниципальных общеобразовательных учреждений на условиях софинансирования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283,25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460F17">
        <w:trPr>
          <w:trHeight w:hRule="exact" w:val="25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3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9.0702.05001S2340.612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283,25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1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</w:rPr>
              <w:t>С</w:t>
            </w:r>
            <w:r>
              <w:rPr>
                <w:rFonts w:ascii="Times New Roman" w:hAnsi="Times New Roman"/>
                <w:sz w:val="20"/>
              </w:rPr>
              <w:t>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бюджетные образовательные учреждения</w:t>
            </w:r>
          </w:p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3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009.0702.0520120140.612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1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34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73"/>
        </w:trPr>
        <w:tc>
          <w:tcPr>
            <w:tcW w:w="154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</w:t>
            </w:r>
            <w:r>
              <w:rPr>
                <w:rFonts w:ascii="Times New Roman" w:hAnsi="Times New Roman"/>
                <w:b/>
                <w:sz w:val="20"/>
              </w:rPr>
              <w:t>о городского округа»</w:t>
            </w:r>
          </w:p>
        </w:tc>
      </w:tr>
      <w:tr w:rsidR="00460F17">
        <w:trPr>
          <w:trHeight w:hRule="exact" w:val="370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77 976,06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27 882,44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23 161,08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26 932,54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Муниципальное бюджетное обр</w:t>
            </w:r>
            <w:r>
              <w:rPr>
                <w:rFonts w:ascii="Times New Roman" w:hAnsi="Times New Roman"/>
                <w:b/>
                <w:sz w:val="20"/>
              </w:rPr>
              <w:t>азовательное учреждение дополнительного образования «ДЮСШ» ДГО</w:t>
            </w:r>
          </w:p>
        </w:tc>
      </w:tr>
      <w:tr w:rsidR="00460F17">
        <w:trPr>
          <w:trHeight w:hRule="exact" w:val="22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2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75 094,60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25 122,07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23 039,99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26 932,54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2 760,37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2 760,37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редства прочих бюджетов (федеральный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121,09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121,09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7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70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74 794,60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24 822,07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23 039,99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26 932,54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460F17">
        <w:trPr>
          <w:trHeight w:hRule="exact" w:val="301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1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9.0703.0530120140.611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74 794,60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24 822,07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23 039,99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26 932,54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8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3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80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2 760,37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2 760,37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/>
                <w:sz w:val="20"/>
              </w:rPr>
              <w:t xml:space="preserve"> дополнительного образования «ДЮСШ» ДГО</w:t>
            </w:r>
          </w:p>
        </w:tc>
      </w:tr>
      <w:tr w:rsidR="00460F17">
        <w:trPr>
          <w:trHeight w:hRule="exact" w:val="29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6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8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9.0707.0530193080.612.4М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(краевой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2 760,37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2 760,37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37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460F17">
        <w:trPr>
          <w:trHeight w:hRule="exact" w:val="28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5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9.0702.0530120200.612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95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1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392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«Успех каждого ребенка»</w:t>
            </w:r>
          </w:p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общеразвивающих программ всех направленностей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</w:t>
            </w:r>
            <w:r>
              <w:rPr>
                <w:rFonts w:ascii="Times New Roman" w:hAnsi="Times New Roman"/>
                <w:sz w:val="20"/>
              </w:rPr>
              <w:t xml:space="preserve">го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образовательное учреждение дополнительного образования «ДЮСШ» ДГО</w:t>
            </w:r>
          </w:p>
        </w:tc>
      </w:tr>
      <w:tr w:rsidR="00460F17">
        <w:trPr>
          <w:trHeight w:hRule="exact" w:val="28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009.0703.052Е254910.612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121,09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80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90"/>
        </w:trPr>
        <w:tc>
          <w:tcPr>
            <w:tcW w:w="1546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по исполнению задачи № 3.1 «Обеспечение функционирования системы персонифицированного финансирования, обеспечивающей свобо</w:t>
            </w:r>
            <w:r>
              <w:rPr>
                <w:rFonts w:ascii="Times New Roman" w:hAnsi="Times New Roman"/>
                <w:b/>
                <w:sz w:val="20"/>
              </w:rPr>
              <w:t>ду выбора образовательных программ, равенство доступа к дополнительному образованию за счет средств бюджетов различных уровней»</w:t>
            </w:r>
          </w:p>
        </w:tc>
      </w:tr>
      <w:tr w:rsidR="00460F17">
        <w:trPr>
          <w:trHeight w:hRule="exact" w:val="279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3.1.1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Обеспечение функционирования системы персонифицированного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4 553,77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1 138,44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3 415,33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образовательное учреждение дополнительного образования «ДЮСШ» ДГО</w:t>
            </w:r>
          </w:p>
        </w:tc>
      </w:tr>
      <w:tr w:rsidR="00460F17">
        <w:trPr>
          <w:trHeight w:hRule="exact" w:val="27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2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</w:t>
            </w:r>
            <w:r>
              <w:rPr>
                <w:rFonts w:ascii="Times New Roman" w:hAnsi="Times New Roman"/>
                <w:b/>
                <w:sz w:val="20"/>
              </w:rPr>
              <w:t>тва местного бюджета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4 553,77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1 138,44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3 415,33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 прочих бюджетов (краевой бюджет)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7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</w:t>
            </w:r>
            <w:r>
              <w:rPr>
                <w:rFonts w:ascii="Times New Roman" w:hAnsi="Times New Roman"/>
                <w:b/>
                <w:sz w:val="20"/>
              </w:rPr>
              <w:t>тва прочих бюджетов (федеральный бюджет)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3.1.1.1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4 553,77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бюджетное образовательное учреждение дополнительного образования «ДЮСШ» ДГО</w:t>
            </w:r>
          </w:p>
        </w:tc>
      </w:tr>
      <w:tr w:rsidR="00460F17">
        <w:trPr>
          <w:trHeight w:hRule="exact" w:val="27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67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009.0703.0530320700.613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4 553,77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1 138,44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577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9"/>
        </w:trPr>
        <w:tc>
          <w:tcPr>
            <w:tcW w:w="154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460F17">
        <w:trPr>
          <w:trHeight w:hRule="exact" w:val="288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(оказание услуг, выполнение работ) централизованной бухгалтерией, руководство и управление в сфере </w:t>
            </w:r>
            <w:r>
              <w:rPr>
                <w:rFonts w:ascii="Times New Roman" w:hAnsi="Times New Roman"/>
                <w:sz w:val="20"/>
              </w:rPr>
              <w:t>образования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55 876,37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18 626,47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18 544,70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18 705,20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казенное учреждение «Управление образования»</w:t>
            </w:r>
          </w:p>
        </w:tc>
      </w:tr>
      <w:tr w:rsidR="00460F17">
        <w:trPr>
          <w:trHeight w:hRule="exact" w:val="278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том числе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3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>9.0709.0590120240.000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местного бюджета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55 876,37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18 626,47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18 544,70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18 705,20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400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прочих бюджетов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76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311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</w:tbl>
    <w:p w:rsidR="00460F17" w:rsidRDefault="00460F17">
      <w:pPr>
        <w:widowControl w:val="0"/>
        <w:rPr>
          <w:rFonts w:ascii="Times New Roman" w:hAnsi="Times New Roman"/>
          <w:sz w:val="20"/>
        </w:rPr>
      </w:pPr>
    </w:p>
    <w:p w:rsidR="00460F17" w:rsidRDefault="00460F17">
      <w:pPr>
        <w:ind w:left="10008"/>
        <w:rPr>
          <w:rFonts w:ascii="Times New Roman" w:hAnsi="Times New Roman"/>
          <w:sz w:val="28"/>
        </w:rPr>
      </w:pPr>
    </w:p>
    <w:p w:rsidR="00460F17" w:rsidRDefault="00460F17">
      <w:pPr>
        <w:sectPr w:rsidR="00460F17">
          <w:headerReference w:type="default" r:id="rId10"/>
          <w:pgSz w:w="16834" w:h="11896" w:orient="landscape"/>
          <w:pgMar w:top="1134" w:right="709" w:bottom="737" w:left="709" w:header="720" w:footer="720" w:gutter="0"/>
          <w:cols w:space="720"/>
          <w:titlePg/>
        </w:sectPr>
      </w:pPr>
    </w:p>
    <w:p w:rsidR="00460F17" w:rsidRDefault="00460F17">
      <w:pPr>
        <w:widowControl w:val="0"/>
        <w:spacing w:line="274" w:lineRule="exact"/>
        <w:ind w:left="-567"/>
        <w:jc w:val="center"/>
        <w:rPr>
          <w:rFonts w:ascii="Times New Roman" w:hAnsi="Times New Roman"/>
          <w:sz w:val="22"/>
        </w:rPr>
      </w:pP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4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администрации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Дальнереченского городского округа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от 01.12.2021г.  № 1061-па           </w:t>
      </w:r>
    </w:p>
    <w:p w:rsidR="00460F17" w:rsidRDefault="00863B22">
      <w:pPr>
        <w:ind w:left="-108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№6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муниципальной программе 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«Развитие образования Дальнереченского 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городского округа»  на 2021-2023годы,</w:t>
      </w:r>
    </w:p>
    <w:p w:rsidR="00460F17" w:rsidRDefault="00863B22">
      <w:pPr>
        <w:ind w:left="-108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утвержденной постановлением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администрации  Дальнереченского </w:t>
      </w:r>
    </w:p>
    <w:p w:rsidR="00460F17" w:rsidRDefault="00863B22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городского округа </w:t>
      </w:r>
      <w:r>
        <w:rPr>
          <w:rFonts w:ascii="Times New Roman" w:hAnsi="Times New Roman"/>
          <w:sz w:val="22"/>
          <w:u w:val="single"/>
        </w:rPr>
        <w:t>от 23 марта 2021г  № 269-па</w:t>
      </w:r>
    </w:p>
    <w:p w:rsidR="00460F17" w:rsidRDefault="00863B22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</w:rPr>
        <w:t>План - график реализации муниципальной программы (подпрограммы)</w:t>
      </w:r>
    </w:p>
    <w:p w:rsidR="00460F17" w:rsidRDefault="00863B22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«Развитие образования Дальнереченского городск</w:t>
      </w:r>
      <w:r>
        <w:rPr>
          <w:rFonts w:ascii="Times New Roman" w:hAnsi="Times New Roman"/>
          <w:b/>
        </w:rPr>
        <w:t>ого округа» на 2021-2023 годы</w:t>
      </w:r>
    </w:p>
    <w:p w:rsidR="00460F17" w:rsidRDefault="00460F17">
      <w:pPr>
        <w:widowControl w:val="0"/>
        <w:spacing w:line="274" w:lineRule="exact"/>
        <w:ind w:left="6149" w:right="5530" w:firstLine="466"/>
        <w:rPr>
          <w:rFonts w:ascii="Times New Roman" w:hAnsi="Times New Roman"/>
          <w:sz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4"/>
        <w:gridCol w:w="33"/>
        <w:gridCol w:w="3393"/>
        <w:gridCol w:w="569"/>
        <w:gridCol w:w="7"/>
        <w:gridCol w:w="276"/>
        <w:gridCol w:w="7"/>
        <w:gridCol w:w="564"/>
        <w:gridCol w:w="567"/>
        <w:gridCol w:w="992"/>
        <w:gridCol w:w="1563"/>
        <w:gridCol w:w="709"/>
        <w:gridCol w:w="708"/>
        <w:gridCol w:w="1246"/>
        <w:gridCol w:w="1167"/>
        <w:gridCol w:w="992"/>
        <w:gridCol w:w="1083"/>
        <w:gridCol w:w="757"/>
      </w:tblGrid>
      <w:tr w:rsidR="00460F17">
        <w:trPr>
          <w:trHeight w:hRule="exact" w:val="23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460F17">
            <w:pPr>
              <w:widowControl w:val="0"/>
              <w:ind w:left="10" w:right="82" w:firstLine="58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ind w:left="10" w:right="82" w:firstLine="5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пп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ind w:left="10" w:hanging="1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10" w:hanging="1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ind w:left="10" w:hanging="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9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tabs>
                <w:tab w:val="left" w:pos="197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tabs>
                <w:tab w:val="left" w:pos="197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 бюджетной классификации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10" w:right="10" w:hanging="1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 за исполнение мероприятия (ФИО)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right="6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Ожидаемый результат реализации </w:t>
            </w:r>
            <w:r>
              <w:rPr>
                <w:rFonts w:ascii="Times New Roman" w:hAnsi="Times New Roman"/>
                <w:b/>
                <w:sz w:val="20"/>
              </w:rPr>
              <w:t>мероприятия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-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реализации</w:t>
            </w:r>
          </w:p>
        </w:tc>
        <w:tc>
          <w:tcPr>
            <w:tcW w:w="5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8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Объемы финансового обеспечения, тыс. руб.</w:t>
            </w:r>
          </w:p>
        </w:tc>
      </w:tr>
      <w:tr w:rsidR="00460F17">
        <w:trPr>
          <w:trHeight w:hRule="exact" w:val="221"/>
        </w:trPr>
        <w:tc>
          <w:tcPr>
            <w:tcW w:w="5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99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начало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окончание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-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</w:tr>
      <w:tr w:rsidR="00460F17">
        <w:trPr>
          <w:trHeight w:hRule="exact" w:val="569"/>
        </w:trPr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3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99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4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краевой бюджет</w:t>
            </w: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местный бюджет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right="9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внебюджетные</w:t>
            </w: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средства</w:t>
            </w: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0F17" w:rsidRDefault="00460F17">
            <w:pPr>
              <w:widowControl w:val="0"/>
              <w:ind w:left="2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60F17">
        <w:trPr>
          <w:trHeight w:hRule="exact" w:val="1140"/>
        </w:trPr>
        <w:tc>
          <w:tcPr>
            <w:tcW w:w="5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3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</w:tcPr>
          <w:p w:rsidR="00460F17" w:rsidRDefault="00863B22">
            <w:pPr>
              <w:widowControl w:val="0"/>
              <w:ind w:left="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Код главы (ГРБС) 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</w:tcPr>
          <w:p w:rsidR="00460F17" w:rsidRDefault="00863B22">
            <w:pPr>
              <w:widowControl w:val="0"/>
              <w:ind w:left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Подраздел 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</w:tcPr>
          <w:p w:rsidR="00460F17" w:rsidRDefault="00863B22">
            <w:pPr>
              <w:widowControl w:val="0"/>
              <w:ind w:left="24" w:right="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</w:tcPr>
          <w:p w:rsidR="00460F17" w:rsidRDefault="00863B22">
            <w:pPr>
              <w:widowControl w:val="0"/>
              <w:ind w:left="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</w:t>
            </w:r>
          </w:p>
          <w:p w:rsidR="00460F17" w:rsidRDefault="00863B22">
            <w:pPr>
              <w:widowControl w:val="0"/>
              <w:ind w:left="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расходов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460F17"/>
        </w:tc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460F17"/>
        </w:tc>
      </w:tr>
      <w:tr w:rsidR="00460F17">
        <w:trPr>
          <w:trHeight w:hRule="exact" w:val="2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-49" w:firstLine="7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-46" w:firstLine="15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-4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2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tabs>
                <w:tab w:val="left" w:pos="57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460F17">
        <w:trPr>
          <w:trHeight w:hRule="exact" w:val="288"/>
        </w:trPr>
        <w:tc>
          <w:tcPr>
            <w:tcW w:w="9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1 519 298,33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101 389,03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863 424,63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554 484,67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547"/>
        </w:trPr>
        <w:tc>
          <w:tcPr>
            <w:tcW w:w="9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ind w:left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Задача №1. «Повышение эффективности деятельности муниципальных дошкольных образовательных учреждений» подпрограммы «Развитие </w:t>
            </w:r>
            <w:r>
              <w:rPr>
                <w:rFonts w:ascii="Times New Roman" w:hAnsi="Times New Roman"/>
                <w:b/>
                <w:sz w:val="20"/>
              </w:rPr>
              <w:t>системы дошкольного образования»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5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567 653,17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338 248,33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229 404,84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143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-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</w:t>
            </w:r>
            <w:r>
              <w:rPr>
                <w:rFonts w:ascii="Times New Roman" w:hAnsi="Times New Roman"/>
                <w:sz w:val="20"/>
              </w:rPr>
              <w:t>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0510120140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7 муниципальных </w:t>
            </w:r>
            <w:r>
              <w:rPr>
                <w:rFonts w:ascii="Times New Roman" w:hAnsi="Times New Roman"/>
                <w:sz w:val="20"/>
              </w:rPr>
              <w:t>учреждений дошкольного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227 902,54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227 902,54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13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283" w:firstLine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0510193070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611.13М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325 093,15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325 093,15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40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283" w:firstLine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0510193090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313.26М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</w:t>
            </w:r>
            <w:r>
              <w:rPr>
                <w:rFonts w:ascii="Times New Roman" w:hAnsi="Times New Roman"/>
                <w:sz w:val="20"/>
              </w:rPr>
              <w:t>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11 355,18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11 355,18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6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283" w:firstLine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051Е193140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321.58М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Социальная поддержка </w:t>
            </w:r>
            <w:r>
              <w:rPr>
                <w:rFonts w:ascii="Times New Roman" w:hAnsi="Times New Roman"/>
                <w:sz w:val="20"/>
              </w:rPr>
              <w:t>педагогическим работникам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69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283" w:firstLine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</w:t>
            </w:r>
            <w:r>
              <w:rPr>
                <w:rFonts w:ascii="Times New Roman" w:hAnsi="Times New Roman"/>
                <w:sz w:val="20"/>
              </w:rPr>
              <w:t xml:space="preserve"> условиях софинансирования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05101S2020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ремонт детских садов в количестве 2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1202,30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27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ind w:right="283" w:firstLine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0510120140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 территории в количестве 1 учреждение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501"/>
        </w:trPr>
        <w:tc>
          <w:tcPr>
            <w:tcW w:w="9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28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9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мероприятие: «Создание условий для доступного и </w:t>
            </w:r>
            <w:r>
              <w:rPr>
                <w:rFonts w:ascii="Times New Roman" w:hAnsi="Times New Roman"/>
                <w:b/>
                <w:sz w:val="20"/>
              </w:rPr>
              <w:t>качественного образования детей»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813 238,96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101 267,94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522 415,93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189 555,09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18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</w:t>
            </w:r>
            <w:r>
              <w:rPr>
                <w:rFonts w:ascii="Times New Roman" w:hAnsi="Times New Roman"/>
                <w:sz w:val="20"/>
              </w:rPr>
              <w:t>общего, основного общего, среднего (полного) общего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0520120140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189 121,84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189 121,84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212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2.2.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0520193060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611.24М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</w:t>
            </w:r>
            <w:r>
              <w:rPr>
                <w:rFonts w:ascii="Times New Roman" w:hAnsi="Times New Roman"/>
                <w:sz w:val="20"/>
              </w:rPr>
              <w:t>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479 363,80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479 363,80</w:t>
            </w:r>
          </w:p>
          <w:p w:rsidR="00460F17" w:rsidRDefault="00460F1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2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0520193150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612.59М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учащихся начальных классов (100%)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81 911,07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45 458,94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36 452,13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43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052Е193140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321.58М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6 600,00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70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Иной межбюджетный трансфер на обеспечение выплат ежемесячного денежного вознаграждения</w:t>
            </w:r>
            <w:r>
              <w:rPr>
                <w:rFonts w:ascii="Times New Roman" w:hAnsi="Times New Roman"/>
                <w:sz w:val="20"/>
              </w:rPr>
              <w:t xml:space="preserve">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3030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55 809,00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55 809,00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14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капитальный ремонт зданий муниципальных общеобразовательных учреждений на условиях софинансирования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05001S2340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ремонт школы в количестве</w:t>
            </w:r>
            <w:r>
              <w:rPr>
                <w:rFonts w:ascii="Times New Roman" w:hAnsi="Times New Roman"/>
                <w:sz w:val="20"/>
              </w:rPr>
              <w:t xml:space="preserve"> 1 учреждение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283,25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283,25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229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</w:rPr>
              <w:t>С</w:t>
            </w:r>
            <w:r>
              <w:rPr>
                <w:rFonts w:ascii="Times New Roman" w:hAnsi="Times New Roman"/>
                <w:sz w:val="20"/>
              </w:rPr>
              <w:t>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0520120140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</w:t>
            </w:r>
            <w:r>
              <w:rPr>
                <w:rFonts w:ascii="Times New Roman" w:hAnsi="Times New Roman"/>
                <w:sz w:val="20"/>
              </w:rPr>
              <w:t>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Обновление материально-технической базы для реализации образовательных программ цифрового и гуманитарного профилей.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727"/>
        </w:trPr>
        <w:tc>
          <w:tcPr>
            <w:tcW w:w="9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Задача № 3 «Создание условий для успешной социализации </w:t>
            </w:r>
            <w:r>
              <w:rPr>
                <w:rFonts w:ascii="Times New Roman" w:hAnsi="Times New Roman"/>
                <w:b/>
                <w:sz w:val="20"/>
              </w:rPr>
              <w:t>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82 529,83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2 760,37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79 648,37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71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9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</w:t>
            </w:r>
            <w:r>
              <w:rPr>
                <w:rFonts w:ascii="Times New Roman" w:hAnsi="Times New Roman"/>
                <w:b/>
                <w:sz w:val="20"/>
              </w:rPr>
              <w:t>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77 976,06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121,09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2 760,37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75 094,60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136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из местного бюджета муниципальным </w:t>
            </w:r>
            <w:r>
              <w:rPr>
                <w:rFonts w:ascii="Times New Roman" w:hAnsi="Times New Roman"/>
                <w:sz w:val="20"/>
              </w:rPr>
              <w:t>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0530120140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1 учреждения дополнительного </w:t>
            </w:r>
            <w:r>
              <w:rPr>
                <w:rFonts w:ascii="Times New Roman" w:hAnsi="Times New Roman"/>
                <w:sz w:val="20"/>
              </w:rPr>
              <w:t>образования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74794,60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74 794,60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417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0530193080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  <w:r>
              <w:rPr>
                <w:rFonts w:ascii="Times New Roman" w:hAnsi="Times New Roman"/>
                <w:sz w:val="20"/>
              </w:rPr>
              <w:t>2.4М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информационно-методическое обеспечения отдыха, оздоровления и занятости детей и под</w:t>
            </w:r>
            <w:r>
              <w:rPr>
                <w:rFonts w:ascii="Times New Roman" w:hAnsi="Times New Roman"/>
                <w:sz w:val="20"/>
              </w:rPr>
              <w:t>ростков.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tabs>
                <w:tab w:val="left" w:pos="67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2 760,37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2 760,37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30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Трудоустройство учащихся (рембригады)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0530120200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209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3.4.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проект «Успех каждого ребенка»</w:t>
            </w:r>
          </w:p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</w:t>
            </w:r>
            <w:r>
              <w:rPr>
                <w:rFonts w:ascii="Times New Roman" w:hAnsi="Times New Roman"/>
                <w:sz w:val="20"/>
              </w:rPr>
              <w:t>х программ всех направленностей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052Е254910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 поддержка способностей, талантов у детей и молодежи. Создание новых мест в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121,09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1269"/>
        </w:trPr>
        <w:tc>
          <w:tcPr>
            <w:tcW w:w="9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</w:t>
            </w:r>
            <w:r>
              <w:rPr>
                <w:rFonts w:ascii="Times New Roman" w:hAnsi="Times New Roman"/>
                <w:b/>
                <w:sz w:val="20"/>
              </w:rPr>
              <w:t>мы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4 553,77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4 553,77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578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3.1</w:t>
            </w:r>
          </w:p>
        </w:tc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мероприятие: «Обеспечение функционирования системы персонифицированного </w:t>
            </w:r>
            <w:r>
              <w:rPr>
                <w:rFonts w:ascii="Times New Roman" w:hAnsi="Times New Roman"/>
                <w:b/>
                <w:sz w:val="20"/>
              </w:rPr>
              <w:t>финансирования дополнительного образования детей»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4 553,77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4 553,77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170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0530320700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МКУ «Управление </w:t>
            </w:r>
            <w:r>
              <w:rPr>
                <w:rFonts w:ascii="Times New Roman" w:hAnsi="Times New Roman"/>
                <w:sz w:val="20"/>
              </w:rPr>
              <w:t>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4 553,77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4 553,77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60F17">
        <w:trPr>
          <w:trHeight w:hRule="exact" w:val="307"/>
        </w:trPr>
        <w:tc>
          <w:tcPr>
            <w:tcW w:w="99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460F17" w:rsidRDefault="00863B22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55 8</w:t>
            </w:r>
            <w:r>
              <w:rPr>
                <w:rFonts w:ascii="Times New Roman" w:hAnsi="Times New Roman"/>
                <w:b/>
                <w:sz w:val="20"/>
              </w:rPr>
              <w:t>76,37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55 876,37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460F17">
        <w:trPr>
          <w:trHeight w:hRule="exact" w:val="285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0590120240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textDirection w:val="btLr"/>
            <w:vAlign w:val="center"/>
          </w:tcPr>
          <w:p w:rsidR="00460F17" w:rsidRDefault="00863B22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МКУ «Управление образования» ДГО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Улучшение реализации управленческих </w:t>
            </w:r>
            <w:r>
              <w:rPr>
                <w:rFonts w:ascii="Times New Roman" w:hAnsi="Times New Roman"/>
                <w:sz w:val="20"/>
              </w:rPr>
              <w:t>функций в сфере образования,</w:t>
            </w:r>
          </w:p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55 876,37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55 876,37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0F17" w:rsidRDefault="00863B22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460F17" w:rsidRDefault="00460F17">
      <w:pPr>
        <w:widowControl w:val="0"/>
        <w:ind w:left="-567" w:right="11059"/>
        <w:rPr>
          <w:rFonts w:ascii="Times New Roman" w:hAnsi="Times New Roman"/>
          <w:sz w:val="20"/>
        </w:rPr>
      </w:pPr>
    </w:p>
    <w:p w:rsidR="00460F17" w:rsidRDefault="00863B22">
      <w:pPr>
        <w:widowControl w:val="0"/>
        <w:ind w:left="284" w:right="1105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Примечание: </w:t>
      </w:r>
    </w:p>
    <w:p w:rsidR="00460F17" w:rsidRDefault="00863B22">
      <w:pPr>
        <w:widowControl w:val="0"/>
        <w:ind w:left="284" w:right="986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Расшифровка аббревиатуры:</w:t>
      </w:r>
    </w:p>
    <w:p w:rsidR="00460F17" w:rsidRDefault="00863B22">
      <w:pPr>
        <w:widowControl w:val="0"/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0"/>
        </w:rPr>
        <w:t xml:space="preserve">1) Код главы (ГРБС) - код </w:t>
      </w:r>
      <w:r>
        <w:rPr>
          <w:rFonts w:ascii="Times New Roman" w:hAnsi="Times New Roman"/>
          <w:sz w:val="20"/>
        </w:rPr>
        <w:t>главного распорядителя бюджетных средств.</w:t>
      </w:r>
    </w:p>
    <w:sectPr w:rsidR="00460F17" w:rsidSect="00460F17">
      <w:pgSz w:w="16834" w:h="11896" w:orient="landscape"/>
      <w:pgMar w:top="1134" w:right="709" w:bottom="73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22" w:rsidRDefault="00863B22" w:rsidP="00460F17">
      <w:r>
        <w:separator/>
      </w:r>
    </w:p>
  </w:endnote>
  <w:endnote w:type="continuationSeparator" w:id="0">
    <w:p w:rsidR="00863B22" w:rsidRDefault="00863B22" w:rsidP="0046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22" w:rsidRDefault="00863B22" w:rsidP="00460F17">
      <w:r>
        <w:separator/>
      </w:r>
    </w:p>
  </w:footnote>
  <w:footnote w:type="continuationSeparator" w:id="0">
    <w:p w:rsidR="00863B22" w:rsidRDefault="00863B22" w:rsidP="00460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7" w:rsidRDefault="00460F17">
    <w:pPr>
      <w:pStyle w:val="af0"/>
      <w:rPr>
        <w:rFonts w:ascii="Times New Roman" w:hAnsi="Times New Roman"/>
      </w:rPr>
    </w:pPr>
  </w:p>
  <w:p w:rsidR="00460F17" w:rsidRDefault="00460F17">
    <w:pPr>
      <w:pStyle w:val="af0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7" w:rsidRDefault="00460F17">
    <w:pPr>
      <w:pStyle w:val="af0"/>
      <w:rPr>
        <w:rFonts w:ascii="Times New Roman" w:hAnsi="Times New Roman"/>
      </w:rPr>
    </w:pPr>
  </w:p>
  <w:p w:rsidR="00460F17" w:rsidRDefault="00460F17">
    <w:pPr>
      <w:pStyle w:val="af0"/>
      <w:rPr>
        <w:rFonts w:ascii="Times New Roman" w:hAnsi="Times New Roman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7" w:rsidRDefault="00460F17">
    <w:pPr>
      <w:pStyle w:val="af0"/>
      <w:rPr>
        <w:rFonts w:ascii="Times New Roman" w:hAnsi="Times New Roman"/>
      </w:rPr>
    </w:pPr>
  </w:p>
  <w:p w:rsidR="00460F17" w:rsidRDefault="00460F17">
    <w:pPr>
      <w:pStyle w:val="af0"/>
      <w:rPr>
        <w:rFonts w:ascii="Times New Roman" w:hAnsi="Times New Roman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30C"/>
    <w:multiLevelType w:val="multilevel"/>
    <w:tmpl w:val="B17C602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1C0A"/>
    <w:multiLevelType w:val="multilevel"/>
    <w:tmpl w:val="12C6A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F17"/>
    <w:rsid w:val="00460F17"/>
    <w:rsid w:val="00863B22"/>
    <w:rsid w:val="00BA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0F17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460F1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460F17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460F17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460F1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60F1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0F17"/>
    <w:rPr>
      <w:rFonts w:ascii="NTTimes/Cyrillic" w:hAnsi="NTTimes/Cyrillic"/>
      <w:sz w:val="24"/>
    </w:rPr>
  </w:style>
  <w:style w:type="paragraph" w:styleId="21">
    <w:name w:val="toc 2"/>
    <w:next w:val="a"/>
    <w:link w:val="22"/>
    <w:uiPriority w:val="39"/>
    <w:rsid w:val="00460F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60F17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460F17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0">
    <w:name w:val="xl104"/>
    <w:basedOn w:val="1"/>
    <w:link w:val="xl104"/>
    <w:rsid w:val="00460F17"/>
    <w:rPr>
      <w:rFonts w:ascii="Arial Narrow" w:hAnsi="Arial Narrow"/>
    </w:rPr>
  </w:style>
  <w:style w:type="paragraph" w:customStyle="1" w:styleId="xl97">
    <w:name w:val="xl97"/>
    <w:basedOn w:val="a"/>
    <w:link w:val="xl97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0">
    <w:name w:val="xl97"/>
    <w:basedOn w:val="1"/>
    <w:link w:val="xl97"/>
    <w:rsid w:val="00460F17"/>
    <w:rPr>
      <w:rFonts w:ascii="Arial Narrow" w:hAnsi="Arial Narrow"/>
    </w:rPr>
  </w:style>
  <w:style w:type="paragraph" w:customStyle="1" w:styleId="apple-style-span">
    <w:name w:val="apple-style-span"/>
    <w:basedOn w:val="12"/>
    <w:link w:val="apple-style-span0"/>
    <w:rsid w:val="00460F17"/>
  </w:style>
  <w:style w:type="character" w:customStyle="1" w:styleId="apple-style-span0">
    <w:name w:val="apple-style-span"/>
    <w:basedOn w:val="a0"/>
    <w:link w:val="apple-style-span"/>
    <w:rsid w:val="00460F17"/>
  </w:style>
  <w:style w:type="paragraph" w:styleId="41">
    <w:name w:val="toc 4"/>
    <w:next w:val="a"/>
    <w:link w:val="42"/>
    <w:uiPriority w:val="39"/>
    <w:rsid w:val="00460F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0F17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rsid w:val="00460F17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0">
    <w:name w:val="xl106"/>
    <w:basedOn w:val="1"/>
    <w:link w:val="xl106"/>
    <w:rsid w:val="00460F17"/>
    <w:rPr>
      <w:rFonts w:ascii="Arial Narrow" w:hAnsi="Arial Narrow"/>
      <w:sz w:val="16"/>
    </w:rPr>
  </w:style>
  <w:style w:type="paragraph" w:customStyle="1" w:styleId="xl81">
    <w:name w:val="xl81"/>
    <w:basedOn w:val="a"/>
    <w:link w:val="xl81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810">
    <w:name w:val="xl81"/>
    <w:basedOn w:val="1"/>
    <w:link w:val="xl81"/>
    <w:rsid w:val="00460F17"/>
    <w:rPr>
      <w:rFonts w:ascii="Arial Narrow" w:hAnsi="Arial Narrow"/>
      <w:b/>
    </w:rPr>
  </w:style>
  <w:style w:type="paragraph" w:customStyle="1" w:styleId="13">
    <w:name w:val="Знак1"/>
    <w:basedOn w:val="a"/>
    <w:link w:val="14"/>
    <w:rsid w:val="00460F17"/>
    <w:pPr>
      <w:spacing w:beforeAutospacing="1" w:afterAutospacing="1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sid w:val="00460F17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460F1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0F1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460F17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sid w:val="00460F17"/>
    <w:rPr>
      <w:rFonts w:ascii="Times New Roman" w:hAnsi="Times New Roman"/>
    </w:rPr>
  </w:style>
  <w:style w:type="paragraph" w:customStyle="1" w:styleId="xl119">
    <w:name w:val="xl119"/>
    <w:basedOn w:val="a"/>
    <w:link w:val="xl1190"/>
    <w:rsid w:val="00460F17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0">
    <w:name w:val="xl119"/>
    <w:basedOn w:val="1"/>
    <w:link w:val="xl119"/>
    <w:rsid w:val="00460F17"/>
    <w:rPr>
      <w:rFonts w:ascii="Arial Narrow" w:hAnsi="Arial Narrow"/>
    </w:rPr>
  </w:style>
  <w:style w:type="paragraph" w:customStyle="1" w:styleId="15">
    <w:name w:val="Номер строки1"/>
    <w:link w:val="a5"/>
    <w:rsid w:val="00460F17"/>
  </w:style>
  <w:style w:type="character" w:styleId="a5">
    <w:name w:val="line number"/>
    <w:link w:val="15"/>
    <w:rsid w:val="00460F17"/>
  </w:style>
  <w:style w:type="paragraph" w:styleId="7">
    <w:name w:val="toc 7"/>
    <w:next w:val="a"/>
    <w:link w:val="70"/>
    <w:uiPriority w:val="39"/>
    <w:rsid w:val="00460F1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0F17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750">
    <w:name w:val="xl75"/>
    <w:basedOn w:val="1"/>
    <w:link w:val="xl75"/>
    <w:rsid w:val="00460F17"/>
    <w:rPr>
      <w:rFonts w:ascii="Arial Narrow" w:hAnsi="Arial Narrow"/>
    </w:rPr>
  </w:style>
  <w:style w:type="paragraph" w:customStyle="1" w:styleId="xl66">
    <w:name w:val="xl66"/>
    <w:basedOn w:val="a"/>
    <w:link w:val="xl660"/>
    <w:rsid w:val="00460F17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0">
    <w:name w:val="xl66"/>
    <w:basedOn w:val="1"/>
    <w:link w:val="xl66"/>
    <w:rsid w:val="00460F17"/>
    <w:rPr>
      <w:rFonts w:ascii="Arial Narrow" w:hAnsi="Arial Narrow"/>
      <w:b/>
    </w:rPr>
  </w:style>
  <w:style w:type="paragraph" w:customStyle="1" w:styleId="16">
    <w:name w:val="Сноска1"/>
    <w:basedOn w:val="a"/>
    <w:link w:val="17"/>
    <w:rsid w:val="00460F17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7">
    <w:name w:val="Сноска1"/>
    <w:basedOn w:val="1"/>
    <w:link w:val="16"/>
    <w:rsid w:val="00460F17"/>
    <w:rPr>
      <w:rFonts w:ascii="Times New Roman" w:hAnsi="Times New Roman"/>
      <w:spacing w:val="3"/>
      <w:sz w:val="25"/>
    </w:rPr>
  </w:style>
  <w:style w:type="paragraph" w:customStyle="1" w:styleId="xl88">
    <w:name w:val="xl88"/>
    <w:basedOn w:val="a"/>
    <w:link w:val="xl88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880">
    <w:name w:val="xl88"/>
    <w:basedOn w:val="1"/>
    <w:link w:val="xl88"/>
    <w:rsid w:val="00460F17"/>
    <w:rPr>
      <w:rFonts w:ascii="Arial Narrow" w:hAnsi="Arial Narrow"/>
      <w:b/>
    </w:rPr>
  </w:style>
  <w:style w:type="paragraph" w:customStyle="1" w:styleId="msobodytextindentcxsplast">
    <w:name w:val="msobodytextindentcxsplast"/>
    <w:basedOn w:val="a"/>
    <w:link w:val="msobodytextindentcxsplast0"/>
    <w:rsid w:val="00460F17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0">
    <w:name w:val="msobodytextindentcxsplast"/>
    <w:basedOn w:val="1"/>
    <w:link w:val="msobodytextindentcxsplast"/>
    <w:rsid w:val="00460F17"/>
    <w:rPr>
      <w:rFonts w:ascii="Times New Roman" w:hAnsi="Times New Roman"/>
    </w:rPr>
  </w:style>
  <w:style w:type="paragraph" w:customStyle="1" w:styleId="xl98">
    <w:name w:val="xl98"/>
    <w:basedOn w:val="a"/>
    <w:link w:val="xl980"/>
    <w:rsid w:val="00460F17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0">
    <w:name w:val="xl98"/>
    <w:basedOn w:val="1"/>
    <w:link w:val="xl98"/>
    <w:rsid w:val="00460F17"/>
    <w:rPr>
      <w:rFonts w:ascii="Arial Narrow" w:hAnsi="Arial Narrow"/>
    </w:rPr>
  </w:style>
  <w:style w:type="paragraph" w:customStyle="1" w:styleId="a6">
    <w:name w:val="Стиль Норма + не все прописные"/>
    <w:basedOn w:val="a7"/>
    <w:link w:val="a8"/>
    <w:rsid w:val="00460F17"/>
    <w:rPr>
      <w:caps/>
    </w:rPr>
  </w:style>
  <w:style w:type="character" w:customStyle="1" w:styleId="a8">
    <w:name w:val="Стиль Норма + не все прописные"/>
    <w:basedOn w:val="a9"/>
    <w:link w:val="a6"/>
    <w:rsid w:val="00460F17"/>
    <w:rPr>
      <w:caps/>
    </w:rPr>
  </w:style>
  <w:style w:type="paragraph" w:customStyle="1" w:styleId="xl85">
    <w:name w:val="xl85"/>
    <w:basedOn w:val="a"/>
    <w:link w:val="xl85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850">
    <w:name w:val="xl85"/>
    <w:basedOn w:val="1"/>
    <w:link w:val="xl85"/>
    <w:rsid w:val="00460F17"/>
    <w:rPr>
      <w:rFonts w:ascii="Arial Narrow" w:hAnsi="Arial Narrow"/>
      <w:b/>
      <w:color w:val="000000"/>
    </w:rPr>
  </w:style>
  <w:style w:type="paragraph" w:customStyle="1" w:styleId="xl68">
    <w:name w:val="xl68"/>
    <w:basedOn w:val="a"/>
    <w:link w:val="xl68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0">
    <w:name w:val="xl68"/>
    <w:basedOn w:val="1"/>
    <w:link w:val="xl68"/>
    <w:rsid w:val="00460F17"/>
    <w:rPr>
      <w:rFonts w:ascii="Arial Narrow" w:hAnsi="Arial Narrow"/>
    </w:rPr>
  </w:style>
  <w:style w:type="character" w:customStyle="1" w:styleId="30">
    <w:name w:val="Заголовок 3 Знак"/>
    <w:basedOn w:val="1"/>
    <w:link w:val="3"/>
    <w:rsid w:val="00460F17"/>
    <w:rPr>
      <w:rFonts w:ascii="Times New Roman" w:hAnsi="Times New Roman"/>
      <w:b/>
      <w:sz w:val="27"/>
    </w:rPr>
  </w:style>
  <w:style w:type="paragraph" w:customStyle="1" w:styleId="xl103">
    <w:name w:val="xl103"/>
    <w:basedOn w:val="a"/>
    <w:link w:val="xl103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1030">
    <w:name w:val="xl103"/>
    <w:basedOn w:val="1"/>
    <w:link w:val="xl103"/>
    <w:rsid w:val="00460F17"/>
    <w:rPr>
      <w:rFonts w:ascii="Arial Narrow" w:hAnsi="Arial Narrow"/>
    </w:rPr>
  </w:style>
  <w:style w:type="paragraph" w:customStyle="1" w:styleId="18">
    <w:name w:val="Основной текст Знак1"/>
    <w:link w:val="19"/>
    <w:rsid w:val="00460F17"/>
    <w:rPr>
      <w:rFonts w:ascii="NTTimes/Cyrillic" w:hAnsi="NTTimes/Cyrillic"/>
      <w:sz w:val="24"/>
    </w:rPr>
  </w:style>
  <w:style w:type="character" w:customStyle="1" w:styleId="19">
    <w:name w:val="Основной текст Знак1"/>
    <w:link w:val="18"/>
    <w:rsid w:val="00460F17"/>
    <w:rPr>
      <w:rFonts w:ascii="NTTimes/Cyrillic" w:hAnsi="NTTimes/Cyrillic"/>
      <w:sz w:val="24"/>
    </w:rPr>
  </w:style>
  <w:style w:type="paragraph" w:customStyle="1" w:styleId="apple-converted-space">
    <w:name w:val="apple-converted-space"/>
    <w:basedOn w:val="12"/>
    <w:link w:val="apple-converted-space0"/>
    <w:rsid w:val="00460F17"/>
  </w:style>
  <w:style w:type="character" w:customStyle="1" w:styleId="apple-converted-space0">
    <w:name w:val="apple-converted-space"/>
    <w:basedOn w:val="a0"/>
    <w:link w:val="apple-converted-space"/>
    <w:rsid w:val="00460F17"/>
  </w:style>
  <w:style w:type="paragraph" w:customStyle="1" w:styleId="xl71">
    <w:name w:val="xl71"/>
    <w:basedOn w:val="a"/>
    <w:link w:val="xl71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0">
    <w:name w:val="xl71"/>
    <w:basedOn w:val="1"/>
    <w:link w:val="xl71"/>
    <w:rsid w:val="00460F17"/>
    <w:rPr>
      <w:rFonts w:ascii="Arial Narrow" w:hAnsi="Arial Narrow"/>
    </w:rPr>
  </w:style>
  <w:style w:type="paragraph" w:customStyle="1" w:styleId="xl112">
    <w:name w:val="xl112"/>
    <w:basedOn w:val="a"/>
    <w:link w:val="xl112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1120">
    <w:name w:val="xl112"/>
    <w:basedOn w:val="1"/>
    <w:link w:val="xl112"/>
    <w:rsid w:val="00460F17"/>
    <w:rPr>
      <w:rFonts w:ascii="Arial Narrow" w:hAnsi="Arial Narrow"/>
      <w:b/>
    </w:rPr>
  </w:style>
  <w:style w:type="paragraph" w:customStyle="1" w:styleId="30pt">
    <w:name w:val="Сноска (3) + Интервал 0 pt"/>
    <w:link w:val="30pt0"/>
    <w:rsid w:val="00460F17"/>
    <w:rPr>
      <w:sz w:val="8"/>
    </w:rPr>
  </w:style>
  <w:style w:type="character" w:customStyle="1" w:styleId="30pt0">
    <w:name w:val="Сноска (3) + Интервал 0 pt"/>
    <w:link w:val="30pt"/>
    <w:rsid w:val="00460F17"/>
    <w:rPr>
      <w:spacing w:val="0"/>
      <w:sz w:val="8"/>
    </w:rPr>
  </w:style>
  <w:style w:type="paragraph" w:customStyle="1" w:styleId="xl114">
    <w:name w:val="xl114"/>
    <w:basedOn w:val="a"/>
    <w:link w:val="xl1140"/>
    <w:rsid w:val="00460F17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0">
    <w:name w:val="xl114"/>
    <w:basedOn w:val="1"/>
    <w:link w:val="xl114"/>
    <w:rsid w:val="00460F17"/>
    <w:rPr>
      <w:rFonts w:ascii="Arial Narrow" w:hAnsi="Arial Narrow"/>
      <w:b/>
      <w:sz w:val="16"/>
    </w:rPr>
  </w:style>
  <w:style w:type="paragraph" w:styleId="23">
    <w:name w:val="Body Text Indent 2"/>
    <w:basedOn w:val="a"/>
    <w:link w:val="24"/>
    <w:rsid w:val="00460F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460F17"/>
  </w:style>
  <w:style w:type="paragraph" w:styleId="HTML">
    <w:name w:val="HTML Preformatted"/>
    <w:basedOn w:val="a"/>
    <w:link w:val="HTML0"/>
    <w:rsid w:val="0046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460F17"/>
    <w:rPr>
      <w:rFonts w:ascii="Courier New" w:hAnsi="Courier New"/>
      <w:color w:val="000000"/>
      <w:sz w:val="20"/>
    </w:rPr>
  </w:style>
  <w:style w:type="paragraph" w:customStyle="1" w:styleId="xl90">
    <w:name w:val="xl90"/>
    <w:basedOn w:val="a"/>
    <w:link w:val="xl90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900">
    <w:name w:val="xl90"/>
    <w:basedOn w:val="1"/>
    <w:link w:val="xl90"/>
    <w:rsid w:val="00460F17"/>
    <w:rPr>
      <w:rFonts w:ascii="Arial Narrow" w:hAnsi="Arial Narrow"/>
      <w:b/>
    </w:rPr>
  </w:style>
  <w:style w:type="paragraph" w:customStyle="1" w:styleId="xl70">
    <w:name w:val="xl70"/>
    <w:basedOn w:val="a"/>
    <w:link w:val="xl70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0">
    <w:name w:val="xl70"/>
    <w:basedOn w:val="1"/>
    <w:link w:val="xl70"/>
    <w:rsid w:val="00460F17"/>
    <w:rPr>
      <w:rFonts w:ascii="Arial Narrow" w:hAnsi="Arial Narrow"/>
    </w:rPr>
  </w:style>
  <w:style w:type="paragraph" w:customStyle="1" w:styleId="xl80">
    <w:name w:val="xl80"/>
    <w:basedOn w:val="a"/>
    <w:link w:val="xl80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800">
    <w:name w:val="xl80"/>
    <w:basedOn w:val="1"/>
    <w:link w:val="xl80"/>
    <w:rsid w:val="00460F17"/>
    <w:rPr>
      <w:rFonts w:ascii="Arial Narrow" w:hAnsi="Arial Narrow"/>
      <w:b/>
    </w:rPr>
  </w:style>
  <w:style w:type="paragraph" w:customStyle="1" w:styleId="xl105">
    <w:name w:val="xl105"/>
    <w:basedOn w:val="a"/>
    <w:link w:val="xl105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1050">
    <w:name w:val="xl105"/>
    <w:basedOn w:val="1"/>
    <w:link w:val="xl105"/>
    <w:rsid w:val="00460F17"/>
    <w:rPr>
      <w:rFonts w:ascii="Arial Narrow" w:hAnsi="Arial Narrow"/>
      <w:b/>
    </w:rPr>
  </w:style>
  <w:style w:type="paragraph" w:customStyle="1" w:styleId="xl118">
    <w:name w:val="xl118"/>
    <w:basedOn w:val="a"/>
    <w:link w:val="xl118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1180">
    <w:name w:val="xl118"/>
    <w:basedOn w:val="1"/>
    <w:link w:val="xl118"/>
    <w:rsid w:val="00460F17"/>
    <w:rPr>
      <w:rFonts w:ascii="Arial Narrow" w:hAnsi="Arial Narrow"/>
      <w:b/>
    </w:rPr>
  </w:style>
  <w:style w:type="paragraph" w:customStyle="1" w:styleId="xl86">
    <w:name w:val="xl86"/>
    <w:basedOn w:val="a"/>
    <w:link w:val="xl86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0">
    <w:name w:val="xl86"/>
    <w:basedOn w:val="1"/>
    <w:link w:val="xl86"/>
    <w:rsid w:val="00460F17"/>
    <w:rPr>
      <w:rFonts w:ascii="Arial Narrow" w:hAnsi="Arial Narrow"/>
    </w:rPr>
  </w:style>
  <w:style w:type="paragraph" w:customStyle="1" w:styleId="xl110">
    <w:name w:val="xl110"/>
    <w:basedOn w:val="a"/>
    <w:link w:val="xl110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1100">
    <w:name w:val="xl110"/>
    <w:basedOn w:val="1"/>
    <w:link w:val="xl110"/>
    <w:rsid w:val="00460F17"/>
    <w:rPr>
      <w:rFonts w:ascii="Arial Narrow" w:hAnsi="Arial Narrow"/>
    </w:rPr>
  </w:style>
  <w:style w:type="paragraph" w:styleId="aa">
    <w:name w:val="Balloon Text"/>
    <w:basedOn w:val="a"/>
    <w:link w:val="ab"/>
    <w:rsid w:val="00460F1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60F1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460F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0F17"/>
    <w:rPr>
      <w:rFonts w:ascii="XO Thames" w:hAnsi="XO Thames"/>
      <w:sz w:val="28"/>
    </w:rPr>
  </w:style>
  <w:style w:type="paragraph" w:styleId="ac">
    <w:name w:val="Body Text"/>
    <w:basedOn w:val="a"/>
    <w:link w:val="ad"/>
    <w:rsid w:val="00460F17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d">
    <w:name w:val="Основной текст Знак"/>
    <w:basedOn w:val="1"/>
    <w:link w:val="ac"/>
    <w:rsid w:val="00460F17"/>
    <w:rPr>
      <w:rFonts w:ascii="Times New Roman" w:hAnsi="Times New Roman"/>
      <w:spacing w:val="3"/>
      <w:sz w:val="25"/>
    </w:rPr>
  </w:style>
  <w:style w:type="paragraph" w:customStyle="1" w:styleId="xl65">
    <w:name w:val="xl65"/>
    <w:basedOn w:val="a"/>
    <w:link w:val="xl65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650">
    <w:name w:val="xl65"/>
    <w:basedOn w:val="1"/>
    <w:link w:val="xl65"/>
    <w:rsid w:val="00460F17"/>
    <w:rPr>
      <w:rFonts w:ascii="Arial Narrow" w:hAnsi="Arial Narrow"/>
    </w:rPr>
  </w:style>
  <w:style w:type="paragraph" w:customStyle="1" w:styleId="xl115">
    <w:name w:val="xl115"/>
    <w:basedOn w:val="a"/>
    <w:link w:val="xl1150"/>
    <w:rsid w:val="00460F17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0">
    <w:name w:val="xl115"/>
    <w:basedOn w:val="1"/>
    <w:link w:val="xl115"/>
    <w:rsid w:val="00460F17"/>
    <w:rPr>
      <w:rFonts w:ascii="Arial Narrow" w:hAnsi="Arial Narrow"/>
      <w:b/>
      <w:sz w:val="16"/>
    </w:rPr>
  </w:style>
  <w:style w:type="paragraph" w:customStyle="1" w:styleId="xl107">
    <w:name w:val="xl107"/>
    <w:basedOn w:val="a"/>
    <w:link w:val="xl107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1070">
    <w:name w:val="xl107"/>
    <w:basedOn w:val="1"/>
    <w:link w:val="xl107"/>
    <w:rsid w:val="00460F17"/>
    <w:rPr>
      <w:rFonts w:ascii="Arial Narrow" w:hAnsi="Arial Narrow"/>
    </w:rPr>
  </w:style>
  <w:style w:type="paragraph" w:customStyle="1" w:styleId="xl84">
    <w:name w:val="xl84"/>
    <w:basedOn w:val="a"/>
    <w:link w:val="xl84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840">
    <w:name w:val="xl84"/>
    <w:basedOn w:val="1"/>
    <w:link w:val="xl84"/>
    <w:rsid w:val="00460F17"/>
    <w:rPr>
      <w:rFonts w:ascii="Arial Narrow" w:hAnsi="Arial Narrow"/>
      <w:b/>
    </w:rPr>
  </w:style>
  <w:style w:type="character" w:customStyle="1" w:styleId="50">
    <w:name w:val="Заголовок 5 Знак"/>
    <w:link w:val="5"/>
    <w:rsid w:val="00460F17"/>
    <w:rPr>
      <w:rFonts w:ascii="XO Thames" w:hAnsi="XO Thames"/>
      <w:b/>
      <w:sz w:val="22"/>
    </w:rPr>
  </w:style>
  <w:style w:type="paragraph" w:customStyle="1" w:styleId="25">
    <w:name w:val="Сноска (2)"/>
    <w:basedOn w:val="a"/>
    <w:link w:val="26"/>
    <w:rsid w:val="00460F17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6">
    <w:name w:val="Сноска (2)"/>
    <w:basedOn w:val="1"/>
    <w:link w:val="25"/>
    <w:rsid w:val="00460F17"/>
    <w:rPr>
      <w:rFonts w:ascii="Times New Roman" w:hAnsi="Times New Roman"/>
      <w:b/>
      <w:spacing w:val="5"/>
      <w:sz w:val="23"/>
    </w:rPr>
  </w:style>
  <w:style w:type="paragraph" w:customStyle="1" w:styleId="ConsPlusNormal">
    <w:name w:val="ConsPlusNormal"/>
    <w:link w:val="ConsPlusNormal0"/>
    <w:rsid w:val="00460F1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60F17"/>
    <w:rPr>
      <w:rFonts w:ascii="Arial" w:hAnsi="Arial"/>
    </w:rPr>
  </w:style>
  <w:style w:type="paragraph" w:customStyle="1" w:styleId="xl100">
    <w:name w:val="xl100"/>
    <w:basedOn w:val="a"/>
    <w:link w:val="xl1000"/>
    <w:rsid w:val="00460F17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0">
    <w:name w:val="xl100"/>
    <w:basedOn w:val="1"/>
    <w:link w:val="xl100"/>
    <w:rsid w:val="00460F17"/>
    <w:rPr>
      <w:rFonts w:ascii="Arial Narrow" w:hAnsi="Arial Narrow"/>
      <w:sz w:val="16"/>
    </w:rPr>
  </w:style>
  <w:style w:type="paragraph" w:customStyle="1" w:styleId="1a">
    <w:name w:val="Абзац списка1"/>
    <w:basedOn w:val="a"/>
    <w:link w:val="1b"/>
    <w:rsid w:val="00460F17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b">
    <w:name w:val="Абзац списка1"/>
    <w:basedOn w:val="1"/>
    <w:link w:val="1a"/>
    <w:rsid w:val="00460F17"/>
    <w:rPr>
      <w:rFonts w:ascii="Times New Roman" w:hAnsi="Times New Roman"/>
    </w:rPr>
  </w:style>
  <w:style w:type="paragraph" w:customStyle="1" w:styleId="xl94">
    <w:name w:val="xl94"/>
    <w:basedOn w:val="a"/>
    <w:link w:val="xl94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940">
    <w:name w:val="xl94"/>
    <w:basedOn w:val="1"/>
    <w:link w:val="xl94"/>
    <w:rsid w:val="00460F17"/>
    <w:rPr>
      <w:rFonts w:ascii="Arial Narrow" w:hAnsi="Arial Narrow"/>
    </w:rPr>
  </w:style>
  <w:style w:type="paragraph" w:customStyle="1" w:styleId="xl116">
    <w:name w:val="xl116"/>
    <w:basedOn w:val="a"/>
    <w:link w:val="xl1160"/>
    <w:rsid w:val="00460F17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0">
    <w:name w:val="xl116"/>
    <w:basedOn w:val="1"/>
    <w:link w:val="xl116"/>
    <w:rsid w:val="00460F17"/>
    <w:rPr>
      <w:rFonts w:ascii="Arial Narrow" w:hAnsi="Arial Narrow"/>
      <w:b/>
      <w:sz w:val="16"/>
    </w:rPr>
  </w:style>
  <w:style w:type="paragraph" w:customStyle="1" w:styleId="1c">
    <w:name w:val="Просмотренная гиперссылка1"/>
    <w:link w:val="ae"/>
    <w:rsid w:val="00460F17"/>
    <w:rPr>
      <w:color w:val="800080"/>
      <w:u w:val="single"/>
    </w:rPr>
  </w:style>
  <w:style w:type="character" w:styleId="ae">
    <w:name w:val="FollowedHyperlink"/>
    <w:link w:val="1c"/>
    <w:rsid w:val="00460F17"/>
    <w:rPr>
      <w:color w:val="800080"/>
      <w:u w:val="single"/>
    </w:rPr>
  </w:style>
  <w:style w:type="character" w:customStyle="1" w:styleId="11">
    <w:name w:val="Заголовок 1 Знак"/>
    <w:link w:val="10"/>
    <w:rsid w:val="00460F17"/>
    <w:rPr>
      <w:rFonts w:ascii="XO Thames" w:hAnsi="XO Thames"/>
      <w:b/>
      <w:sz w:val="32"/>
    </w:rPr>
  </w:style>
  <w:style w:type="paragraph" w:customStyle="1" w:styleId="xl113">
    <w:name w:val="xl113"/>
    <w:basedOn w:val="a"/>
    <w:link w:val="xl113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1130">
    <w:name w:val="xl113"/>
    <w:basedOn w:val="1"/>
    <w:link w:val="xl113"/>
    <w:rsid w:val="00460F17"/>
    <w:rPr>
      <w:rFonts w:ascii="Arial Narrow" w:hAnsi="Arial Narrow"/>
      <w:b/>
    </w:rPr>
  </w:style>
  <w:style w:type="paragraph" w:customStyle="1" w:styleId="xl102">
    <w:name w:val="xl102"/>
    <w:basedOn w:val="a"/>
    <w:link w:val="xl1020"/>
    <w:rsid w:val="00460F17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0">
    <w:name w:val="xl102"/>
    <w:basedOn w:val="1"/>
    <w:link w:val="xl102"/>
    <w:rsid w:val="00460F17"/>
    <w:rPr>
      <w:rFonts w:ascii="Arial Narrow" w:hAnsi="Arial Narrow"/>
      <w:sz w:val="16"/>
    </w:rPr>
  </w:style>
  <w:style w:type="paragraph" w:customStyle="1" w:styleId="xl108">
    <w:name w:val="xl108"/>
    <w:basedOn w:val="a"/>
    <w:link w:val="xl108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1080">
    <w:name w:val="xl108"/>
    <w:basedOn w:val="1"/>
    <w:link w:val="xl108"/>
    <w:rsid w:val="00460F17"/>
    <w:rPr>
      <w:rFonts w:ascii="Arial Narrow" w:hAnsi="Arial Narrow"/>
    </w:rPr>
  </w:style>
  <w:style w:type="paragraph" w:customStyle="1" w:styleId="xl117">
    <w:name w:val="xl117"/>
    <w:basedOn w:val="a"/>
    <w:link w:val="xl117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1170">
    <w:name w:val="xl117"/>
    <w:basedOn w:val="1"/>
    <w:link w:val="xl117"/>
    <w:rsid w:val="00460F17"/>
    <w:rPr>
      <w:rFonts w:ascii="Arial Narrow" w:hAnsi="Arial Narrow"/>
      <w:b/>
    </w:rPr>
  </w:style>
  <w:style w:type="paragraph" w:customStyle="1" w:styleId="xl76">
    <w:name w:val="xl76"/>
    <w:basedOn w:val="a"/>
    <w:link w:val="xl76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760">
    <w:name w:val="xl76"/>
    <w:basedOn w:val="1"/>
    <w:link w:val="xl76"/>
    <w:rsid w:val="00460F17"/>
    <w:rPr>
      <w:rFonts w:ascii="Arial Narrow" w:hAnsi="Arial Narrow"/>
    </w:rPr>
  </w:style>
  <w:style w:type="paragraph" w:customStyle="1" w:styleId="33">
    <w:name w:val="Сноска (3)"/>
    <w:basedOn w:val="a"/>
    <w:link w:val="34"/>
    <w:rsid w:val="00460F17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4">
    <w:name w:val="Сноска (3)"/>
    <w:basedOn w:val="1"/>
    <w:link w:val="33"/>
    <w:rsid w:val="00460F17"/>
    <w:rPr>
      <w:rFonts w:ascii="Times New Roman" w:hAnsi="Times New Roman"/>
      <w:spacing w:val="-9"/>
      <w:sz w:val="8"/>
    </w:rPr>
  </w:style>
  <w:style w:type="paragraph" w:customStyle="1" w:styleId="1d">
    <w:name w:val="Гиперссылка1"/>
    <w:link w:val="af"/>
    <w:rsid w:val="00460F17"/>
    <w:rPr>
      <w:color w:val="0000FF"/>
      <w:u w:val="single"/>
    </w:rPr>
  </w:style>
  <w:style w:type="character" w:styleId="af">
    <w:name w:val="Hyperlink"/>
    <w:link w:val="1d"/>
    <w:rsid w:val="00460F17"/>
    <w:rPr>
      <w:color w:val="0000FF"/>
      <w:u w:val="single"/>
    </w:rPr>
  </w:style>
  <w:style w:type="paragraph" w:customStyle="1" w:styleId="Footnote">
    <w:name w:val="Footnote"/>
    <w:link w:val="Footnote0"/>
    <w:rsid w:val="00460F1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60F17"/>
    <w:rPr>
      <w:rFonts w:ascii="XO Thames" w:hAnsi="XO Thames"/>
      <w:sz w:val="22"/>
    </w:rPr>
  </w:style>
  <w:style w:type="paragraph" w:customStyle="1" w:styleId="xl93">
    <w:name w:val="xl93"/>
    <w:basedOn w:val="a"/>
    <w:link w:val="xl93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930">
    <w:name w:val="xl93"/>
    <w:basedOn w:val="1"/>
    <w:link w:val="xl93"/>
    <w:rsid w:val="00460F17"/>
    <w:rPr>
      <w:rFonts w:ascii="Arial Narrow" w:hAnsi="Arial Narrow"/>
      <w:b/>
    </w:rPr>
  </w:style>
  <w:style w:type="paragraph" w:customStyle="1" w:styleId="xl87">
    <w:name w:val="xl87"/>
    <w:basedOn w:val="a"/>
    <w:link w:val="xl870"/>
    <w:rsid w:val="00460F17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0">
    <w:name w:val="xl87"/>
    <w:basedOn w:val="1"/>
    <w:link w:val="xl87"/>
    <w:rsid w:val="00460F17"/>
    <w:rPr>
      <w:rFonts w:ascii="Arial Narrow" w:hAnsi="Arial Narrow"/>
      <w:sz w:val="16"/>
    </w:rPr>
  </w:style>
  <w:style w:type="paragraph" w:styleId="1e">
    <w:name w:val="toc 1"/>
    <w:next w:val="a"/>
    <w:link w:val="1f"/>
    <w:uiPriority w:val="39"/>
    <w:rsid w:val="00460F17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460F17"/>
    <w:rPr>
      <w:rFonts w:ascii="XO Thames" w:hAnsi="XO Thames"/>
      <w:b/>
      <w:sz w:val="28"/>
    </w:rPr>
  </w:style>
  <w:style w:type="paragraph" w:customStyle="1" w:styleId="xl96">
    <w:name w:val="xl96"/>
    <w:basedOn w:val="a"/>
    <w:link w:val="xl96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960">
    <w:name w:val="xl96"/>
    <w:basedOn w:val="1"/>
    <w:link w:val="xl96"/>
    <w:rsid w:val="00460F17"/>
    <w:rPr>
      <w:rFonts w:ascii="Arial Narrow" w:hAnsi="Arial Narrow"/>
    </w:rPr>
  </w:style>
  <w:style w:type="paragraph" w:customStyle="1" w:styleId="HeaderandFooter">
    <w:name w:val="Header and Footer"/>
    <w:link w:val="HeaderandFooter0"/>
    <w:rsid w:val="00460F1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0F17"/>
    <w:rPr>
      <w:rFonts w:ascii="XO Thames" w:hAnsi="XO Thames"/>
      <w:sz w:val="20"/>
    </w:rPr>
  </w:style>
  <w:style w:type="paragraph" w:customStyle="1" w:styleId="xl89">
    <w:name w:val="xl89"/>
    <w:basedOn w:val="a"/>
    <w:link w:val="xl89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890">
    <w:name w:val="xl89"/>
    <w:basedOn w:val="1"/>
    <w:link w:val="xl89"/>
    <w:rsid w:val="00460F17"/>
    <w:rPr>
      <w:rFonts w:ascii="Arial Narrow" w:hAnsi="Arial Narrow"/>
      <w:b/>
    </w:rPr>
  </w:style>
  <w:style w:type="paragraph" w:customStyle="1" w:styleId="xl121">
    <w:name w:val="xl121"/>
    <w:basedOn w:val="a"/>
    <w:link w:val="xl121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1210">
    <w:name w:val="xl121"/>
    <w:basedOn w:val="1"/>
    <w:link w:val="xl121"/>
    <w:rsid w:val="00460F17"/>
    <w:rPr>
      <w:rFonts w:ascii="Arial Narrow" w:hAnsi="Arial Narrow"/>
      <w:b/>
    </w:rPr>
  </w:style>
  <w:style w:type="paragraph" w:customStyle="1" w:styleId="msonormalcxsplast">
    <w:name w:val="msonormalcxsplast"/>
    <w:basedOn w:val="a"/>
    <w:link w:val="msonormalcxsplast0"/>
    <w:rsid w:val="00460F17"/>
    <w:pPr>
      <w:spacing w:beforeAutospacing="1" w:afterAutospacing="1"/>
    </w:pPr>
    <w:rPr>
      <w:rFonts w:ascii="Times New Roman" w:hAnsi="Times New Roman"/>
    </w:rPr>
  </w:style>
  <w:style w:type="character" w:customStyle="1" w:styleId="msonormalcxsplast0">
    <w:name w:val="msonormalcxsplast"/>
    <w:basedOn w:val="1"/>
    <w:link w:val="msonormalcxsplast"/>
    <w:rsid w:val="00460F17"/>
    <w:rPr>
      <w:rFonts w:ascii="Times New Roman" w:hAnsi="Times New Roman"/>
    </w:rPr>
  </w:style>
  <w:style w:type="paragraph" w:styleId="af0">
    <w:name w:val="header"/>
    <w:basedOn w:val="a"/>
    <w:link w:val="af1"/>
    <w:rsid w:val="00460F1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460F17"/>
  </w:style>
  <w:style w:type="paragraph" w:styleId="9">
    <w:name w:val="toc 9"/>
    <w:next w:val="a"/>
    <w:link w:val="90"/>
    <w:uiPriority w:val="39"/>
    <w:rsid w:val="00460F1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0F17"/>
    <w:rPr>
      <w:rFonts w:ascii="XO Thames" w:hAnsi="XO Thames"/>
      <w:sz w:val="28"/>
    </w:rPr>
  </w:style>
  <w:style w:type="paragraph" w:customStyle="1" w:styleId="xl109">
    <w:name w:val="xl109"/>
    <w:basedOn w:val="a"/>
    <w:link w:val="xl109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1090">
    <w:name w:val="xl109"/>
    <w:basedOn w:val="1"/>
    <w:link w:val="xl109"/>
    <w:rsid w:val="00460F17"/>
    <w:rPr>
      <w:rFonts w:ascii="Arial Narrow" w:hAnsi="Arial Narrow"/>
    </w:rPr>
  </w:style>
  <w:style w:type="paragraph" w:customStyle="1" w:styleId="xl92">
    <w:name w:val="xl92"/>
    <w:basedOn w:val="a"/>
    <w:link w:val="xl92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920">
    <w:name w:val="xl92"/>
    <w:basedOn w:val="1"/>
    <w:link w:val="xl92"/>
    <w:rsid w:val="00460F17"/>
    <w:rPr>
      <w:rFonts w:ascii="Arial Narrow" w:hAnsi="Arial Narrow"/>
      <w:b/>
    </w:rPr>
  </w:style>
  <w:style w:type="paragraph" w:customStyle="1" w:styleId="xl74">
    <w:name w:val="xl74"/>
    <w:basedOn w:val="a"/>
    <w:link w:val="xl74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740">
    <w:name w:val="xl74"/>
    <w:basedOn w:val="1"/>
    <w:link w:val="xl74"/>
    <w:rsid w:val="00460F17"/>
    <w:rPr>
      <w:rFonts w:ascii="Arial Narrow" w:hAnsi="Arial Narrow"/>
      <w:b/>
    </w:rPr>
  </w:style>
  <w:style w:type="paragraph" w:customStyle="1" w:styleId="Style4">
    <w:name w:val="Style4"/>
    <w:basedOn w:val="a"/>
    <w:link w:val="Style40"/>
    <w:rsid w:val="00460F17"/>
    <w:pPr>
      <w:widowControl w:val="0"/>
    </w:pPr>
    <w:rPr>
      <w:rFonts w:ascii="Times New Roman" w:hAnsi="Times New Roman"/>
    </w:rPr>
  </w:style>
  <w:style w:type="character" w:customStyle="1" w:styleId="Style40">
    <w:name w:val="Style4"/>
    <w:basedOn w:val="1"/>
    <w:link w:val="Style4"/>
    <w:rsid w:val="00460F17"/>
    <w:rPr>
      <w:rFonts w:ascii="Times New Roman" w:hAnsi="Times New Roman"/>
    </w:rPr>
  </w:style>
  <w:style w:type="paragraph" w:styleId="af2">
    <w:name w:val="footer"/>
    <w:basedOn w:val="a"/>
    <w:link w:val="af3"/>
    <w:rsid w:val="00460F1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460F17"/>
  </w:style>
  <w:style w:type="paragraph" w:customStyle="1" w:styleId="xl101">
    <w:name w:val="xl101"/>
    <w:basedOn w:val="a"/>
    <w:link w:val="xl1010"/>
    <w:rsid w:val="00460F17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0">
    <w:name w:val="xl101"/>
    <w:basedOn w:val="1"/>
    <w:link w:val="xl101"/>
    <w:rsid w:val="00460F17"/>
    <w:rPr>
      <w:rFonts w:ascii="Arial Narrow" w:hAnsi="Arial Narrow"/>
      <w:sz w:val="16"/>
    </w:rPr>
  </w:style>
  <w:style w:type="paragraph" w:styleId="8">
    <w:name w:val="toc 8"/>
    <w:next w:val="a"/>
    <w:link w:val="80"/>
    <w:uiPriority w:val="39"/>
    <w:rsid w:val="00460F1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0F17"/>
    <w:rPr>
      <w:rFonts w:ascii="XO Thames" w:hAnsi="XO Thames"/>
      <w:sz w:val="28"/>
    </w:rPr>
  </w:style>
  <w:style w:type="paragraph" w:customStyle="1" w:styleId="a7">
    <w:name w:val="Норма"/>
    <w:basedOn w:val="a"/>
    <w:link w:val="a9"/>
    <w:rsid w:val="00460F17"/>
    <w:rPr>
      <w:rFonts w:ascii="Arial" w:hAnsi="Arial"/>
    </w:rPr>
  </w:style>
  <w:style w:type="character" w:customStyle="1" w:styleId="a9">
    <w:name w:val="Норма"/>
    <w:basedOn w:val="1"/>
    <w:link w:val="a7"/>
    <w:rsid w:val="00460F17"/>
    <w:rPr>
      <w:rFonts w:ascii="Arial" w:hAnsi="Arial"/>
      <w:u w:val="none"/>
    </w:rPr>
  </w:style>
  <w:style w:type="paragraph" w:customStyle="1" w:styleId="xl69">
    <w:name w:val="xl69"/>
    <w:basedOn w:val="a"/>
    <w:link w:val="xl69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0">
    <w:name w:val="xl69"/>
    <w:basedOn w:val="1"/>
    <w:link w:val="xl69"/>
    <w:rsid w:val="00460F17"/>
    <w:rPr>
      <w:rFonts w:ascii="Arial Narrow" w:hAnsi="Arial Narrow"/>
    </w:rPr>
  </w:style>
  <w:style w:type="paragraph" w:customStyle="1" w:styleId="xl99">
    <w:name w:val="xl99"/>
    <w:basedOn w:val="a"/>
    <w:link w:val="xl990"/>
    <w:rsid w:val="00460F17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0">
    <w:name w:val="xl99"/>
    <w:basedOn w:val="1"/>
    <w:link w:val="xl99"/>
    <w:rsid w:val="00460F17"/>
    <w:rPr>
      <w:rFonts w:ascii="Arial Narrow" w:hAnsi="Arial Narrow"/>
    </w:rPr>
  </w:style>
  <w:style w:type="paragraph" w:customStyle="1" w:styleId="xl67">
    <w:name w:val="xl67"/>
    <w:basedOn w:val="a"/>
    <w:link w:val="xl67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0">
    <w:name w:val="xl67"/>
    <w:basedOn w:val="1"/>
    <w:link w:val="xl67"/>
    <w:rsid w:val="00460F17"/>
    <w:rPr>
      <w:rFonts w:ascii="Arial Narrow" w:hAnsi="Arial Narrow"/>
    </w:rPr>
  </w:style>
  <w:style w:type="paragraph" w:customStyle="1" w:styleId="12">
    <w:name w:val="Основной шрифт абзаца1"/>
    <w:link w:val="51"/>
    <w:rsid w:val="00460F17"/>
  </w:style>
  <w:style w:type="paragraph" w:styleId="51">
    <w:name w:val="toc 5"/>
    <w:next w:val="a"/>
    <w:link w:val="52"/>
    <w:uiPriority w:val="39"/>
    <w:rsid w:val="00460F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0F17"/>
    <w:rPr>
      <w:rFonts w:ascii="XO Thames" w:hAnsi="XO Thames"/>
      <w:sz w:val="28"/>
    </w:rPr>
  </w:style>
  <w:style w:type="paragraph" w:customStyle="1" w:styleId="1f0">
    <w:name w:val="Номер страницы1"/>
    <w:basedOn w:val="12"/>
    <w:link w:val="af4"/>
    <w:rsid w:val="00460F17"/>
  </w:style>
  <w:style w:type="character" w:styleId="af4">
    <w:name w:val="page number"/>
    <w:basedOn w:val="a0"/>
    <w:link w:val="1f0"/>
    <w:rsid w:val="00460F17"/>
  </w:style>
  <w:style w:type="paragraph" w:customStyle="1" w:styleId="xl120">
    <w:name w:val="xl120"/>
    <w:basedOn w:val="a"/>
    <w:link w:val="xl120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1200">
    <w:name w:val="xl120"/>
    <w:basedOn w:val="1"/>
    <w:link w:val="xl120"/>
    <w:rsid w:val="00460F17"/>
    <w:rPr>
      <w:rFonts w:ascii="Arial Narrow" w:hAnsi="Arial Narrow"/>
      <w:b/>
    </w:rPr>
  </w:style>
  <w:style w:type="paragraph" w:customStyle="1" w:styleId="xl83">
    <w:name w:val="xl83"/>
    <w:basedOn w:val="a"/>
    <w:link w:val="xl83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0">
    <w:name w:val="xl83"/>
    <w:basedOn w:val="1"/>
    <w:link w:val="xl83"/>
    <w:rsid w:val="00460F17"/>
    <w:rPr>
      <w:rFonts w:ascii="Arial Narrow" w:hAnsi="Arial Narrow"/>
    </w:rPr>
  </w:style>
  <w:style w:type="paragraph" w:customStyle="1" w:styleId="xl91">
    <w:name w:val="xl91"/>
    <w:basedOn w:val="a"/>
    <w:link w:val="xl910"/>
    <w:rsid w:val="00460F17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0">
    <w:name w:val="xl91"/>
    <w:basedOn w:val="1"/>
    <w:link w:val="xl91"/>
    <w:rsid w:val="00460F17"/>
    <w:rPr>
      <w:rFonts w:ascii="Arial Narrow" w:hAnsi="Arial Narrow"/>
      <w:b/>
    </w:rPr>
  </w:style>
  <w:style w:type="paragraph" w:customStyle="1" w:styleId="xl72">
    <w:name w:val="xl72"/>
    <w:basedOn w:val="a"/>
    <w:link w:val="xl72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0">
    <w:name w:val="xl72"/>
    <w:basedOn w:val="1"/>
    <w:link w:val="xl72"/>
    <w:rsid w:val="00460F17"/>
    <w:rPr>
      <w:rFonts w:ascii="Arial Narrow" w:hAnsi="Arial Narrow"/>
    </w:rPr>
  </w:style>
  <w:style w:type="paragraph" w:styleId="af5">
    <w:name w:val="Body Text Indent"/>
    <w:basedOn w:val="a"/>
    <w:link w:val="af6"/>
    <w:rsid w:val="00460F17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sid w:val="00460F17"/>
  </w:style>
  <w:style w:type="paragraph" w:customStyle="1" w:styleId="ConsPlusCell">
    <w:name w:val="ConsPlusCell"/>
    <w:link w:val="ConsPlusCell0"/>
    <w:rsid w:val="00460F17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460F17"/>
    <w:rPr>
      <w:sz w:val="28"/>
    </w:rPr>
  </w:style>
  <w:style w:type="paragraph" w:customStyle="1" w:styleId="xl95">
    <w:name w:val="xl95"/>
    <w:basedOn w:val="a"/>
    <w:link w:val="xl95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950">
    <w:name w:val="xl95"/>
    <w:basedOn w:val="1"/>
    <w:link w:val="xl95"/>
    <w:rsid w:val="00460F17"/>
    <w:rPr>
      <w:rFonts w:ascii="Arial Narrow" w:hAnsi="Arial Narrow"/>
    </w:rPr>
  </w:style>
  <w:style w:type="paragraph" w:styleId="af7">
    <w:name w:val="Subtitle"/>
    <w:next w:val="a"/>
    <w:link w:val="af8"/>
    <w:uiPriority w:val="11"/>
    <w:qFormat/>
    <w:rsid w:val="00460F17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460F17"/>
    <w:rPr>
      <w:rFonts w:ascii="XO Thames" w:hAnsi="XO Thames"/>
      <w:i/>
      <w:sz w:val="24"/>
    </w:rPr>
  </w:style>
  <w:style w:type="paragraph" w:customStyle="1" w:styleId="xl82">
    <w:name w:val="xl82"/>
    <w:basedOn w:val="a"/>
    <w:link w:val="xl820"/>
    <w:rsid w:val="00460F17"/>
    <w:pPr>
      <w:spacing w:beforeAutospacing="1" w:afterAutospacing="1"/>
    </w:pPr>
    <w:rPr>
      <w:rFonts w:ascii="Arial Narrow" w:hAnsi="Arial Narrow"/>
      <w:b/>
    </w:rPr>
  </w:style>
  <w:style w:type="character" w:customStyle="1" w:styleId="xl820">
    <w:name w:val="xl82"/>
    <w:basedOn w:val="1"/>
    <w:link w:val="xl82"/>
    <w:rsid w:val="00460F17"/>
    <w:rPr>
      <w:rFonts w:ascii="Arial Narrow" w:hAnsi="Arial Narrow"/>
      <w:b/>
    </w:rPr>
  </w:style>
  <w:style w:type="paragraph" w:customStyle="1" w:styleId="xl79">
    <w:name w:val="xl79"/>
    <w:basedOn w:val="a"/>
    <w:link w:val="xl79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790">
    <w:name w:val="xl79"/>
    <w:basedOn w:val="1"/>
    <w:link w:val="xl79"/>
    <w:rsid w:val="00460F17"/>
    <w:rPr>
      <w:rFonts w:ascii="Arial Narrow" w:hAnsi="Arial Narrow"/>
    </w:rPr>
  </w:style>
  <w:style w:type="paragraph" w:customStyle="1" w:styleId="msonormalcxspmiddle">
    <w:name w:val="msonormalcxspmiddle"/>
    <w:basedOn w:val="a"/>
    <w:link w:val="msonormalcxspmiddle0"/>
    <w:rsid w:val="00460F17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0">
    <w:name w:val="msonormalcxspmiddle"/>
    <w:basedOn w:val="1"/>
    <w:link w:val="msonormalcxspmiddle"/>
    <w:rsid w:val="00460F17"/>
    <w:rPr>
      <w:rFonts w:ascii="Times New Roman" w:hAnsi="Times New Roman"/>
    </w:rPr>
  </w:style>
  <w:style w:type="paragraph" w:customStyle="1" w:styleId="1f1">
    <w:name w:val="Знак1"/>
    <w:basedOn w:val="a"/>
    <w:link w:val="1f2"/>
    <w:rsid w:val="00460F17"/>
    <w:pPr>
      <w:spacing w:beforeAutospacing="1" w:afterAutospacing="1"/>
    </w:pPr>
    <w:rPr>
      <w:rFonts w:ascii="Tahoma" w:hAnsi="Tahoma"/>
      <w:sz w:val="20"/>
    </w:rPr>
  </w:style>
  <w:style w:type="character" w:customStyle="1" w:styleId="1f2">
    <w:name w:val="Знак1"/>
    <w:basedOn w:val="1"/>
    <w:link w:val="1f1"/>
    <w:rsid w:val="00460F17"/>
    <w:rPr>
      <w:rFonts w:ascii="Tahoma" w:hAnsi="Tahoma"/>
      <w:sz w:val="20"/>
    </w:rPr>
  </w:style>
  <w:style w:type="paragraph" w:customStyle="1" w:styleId="xl111">
    <w:name w:val="xl111"/>
    <w:basedOn w:val="a"/>
    <w:link w:val="xl1110"/>
    <w:rsid w:val="00460F17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0">
    <w:name w:val="xl111"/>
    <w:basedOn w:val="1"/>
    <w:link w:val="xl111"/>
    <w:rsid w:val="00460F17"/>
    <w:rPr>
      <w:rFonts w:ascii="Arial Narrow" w:hAnsi="Arial Narrow"/>
      <w:b/>
      <w:sz w:val="16"/>
    </w:rPr>
  </w:style>
  <w:style w:type="paragraph" w:styleId="af9">
    <w:name w:val="Title"/>
    <w:next w:val="a"/>
    <w:link w:val="afa"/>
    <w:uiPriority w:val="10"/>
    <w:qFormat/>
    <w:rsid w:val="00460F1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sid w:val="00460F1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60F17"/>
    <w:rPr>
      <w:rFonts w:ascii="XO Thames" w:hAnsi="XO Thames"/>
      <w:b/>
      <w:sz w:val="24"/>
    </w:rPr>
  </w:style>
  <w:style w:type="paragraph" w:customStyle="1" w:styleId="xl78">
    <w:name w:val="xl78"/>
    <w:basedOn w:val="a"/>
    <w:link w:val="xl78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780">
    <w:name w:val="xl78"/>
    <w:basedOn w:val="1"/>
    <w:link w:val="xl78"/>
    <w:rsid w:val="00460F17"/>
    <w:rPr>
      <w:rFonts w:ascii="Arial Narrow" w:hAnsi="Arial Narrow"/>
    </w:rPr>
  </w:style>
  <w:style w:type="paragraph" w:customStyle="1" w:styleId="xl77">
    <w:name w:val="xl77"/>
    <w:basedOn w:val="a"/>
    <w:link w:val="xl770"/>
    <w:rsid w:val="00460F17"/>
    <w:pPr>
      <w:spacing w:beforeAutospacing="1" w:afterAutospacing="1"/>
    </w:pPr>
    <w:rPr>
      <w:rFonts w:ascii="Arial Narrow" w:hAnsi="Arial Narrow"/>
    </w:rPr>
  </w:style>
  <w:style w:type="character" w:customStyle="1" w:styleId="xl770">
    <w:name w:val="xl77"/>
    <w:basedOn w:val="1"/>
    <w:link w:val="xl77"/>
    <w:rsid w:val="00460F17"/>
    <w:rPr>
      <w:rFonts w:ascii="Arial Narrow" w:hAnsi="Arial Narrow"/>
      <w:color w:val="000000"/>
    </w:rPr>
  </w:style>
  <w:style w:type="paragraph" w:customStyle="1" w:styleId="1f3">
    <w:name w:val="Знак Знак Знак Знак1"/>
    <w:basedOn w:val="a"/>
    <w:link w:val="1f4"/>
    <w:rsid w:val="00460F17"/>
    <w:pPr>
      <w:spacing w:beforeAutospacing="1" w:afterAutospacing="1"/>
    </w:pPr>
    <w:rPr>
      <w:rFonts w:ascii="Tahoma" w:hAnsi="Tahoma"/>
      <w:sz w:val="20"/>
    </w:rPr>
  </w:style>
  <w:style w:type="character" w:customStyle="1" w:styleId="1f4">
    <w:name w:val="Знак Знак Знак Знак1"/>
    <w:basedOn w:val="1"/>
    <w:link w:val="1f3"/>
    <w:rsid w:val="00460F17"/>
    <w:rPr>
      <w:rFonts w:ascii="Tahoma" w:hAnsi="Tahoma"/>
      <w:sz w:val="20"/>
    </w:rPr>
  </w:style>
  <w:style w:type="paragraph" w:styleId="35">
    <w:name w:val="Body Text 3"/>
    <w:basedOn w:val="a"/>
    <w:link w:val="36"/>
    <w:rsid w:val="00460F17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460F17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460F17"/>
    <w:rPr>
      <w:rFonts w:ascii="Times New Roman" w:hAnsi="Times New Roman"/>
      <w:b/>
      <w:sz w:val="36"/>
    </w:rPr>
  </w:style>
  <w:style w:type="paragraph" w:customStyle="1" w:styleId="afb">
    <w:name w:val="Сноска"/>
    <w:link w:val="afc"/>
    <w:rsid w:val="00460F17"/>
    <w:rPr>
      <w:strike/>
      <w:spacing w:val="3"/>
      <w:sz w:val="25"/>
    </w:rPr>
  </w:style>
  <w:style w:type="character" w:customStyle="1" w:styleId="afc">
    <w:name w:val="Сноска"/>
    <w:link w:val="afb"/>
    <w:rsid w:val="00460F17"/>
    <w:rPr>
      <w:strike/>
      <w:spacing w:val="3"/>
      <w:sz w:val="25"/>
    </w:rPr>
  </w:style>
  <w:style w:type="paragraph" w:customStyle="1" w:styleId="xl73">
    <w:name w:val="xl73"/>
    <w:basedOn w:val="a"/>
    <w:link w:val="xl730"/>
    <w:rsid w:val="00460F17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0">
    <w:name w:val="xl73"/>
    <w:basedOn w:val="1"/>
    <w:link w:val="xl73"/>
    <w:rsid w:val="00460F17"/>
    <w:rPr>
      <w:rFonts w:ascii="Arial Narrow" w:hAnsi="Arial Narrow"/>
    </w:rPr>
  </w:style>
  <w:style w:type="paragraph" w:customStyle="1" w:styleId="1f5">
    <w:name w:val="Строгий1"/>
    <w:link w:val="afd"/>
    <w:rsid w:val="00460F17"/>
    <w:rPr>
      <w:b/>
    </w:rPr>
  </w:style>
  <w:style w:type="character" w:styleId="afd">
    <w:name w:val="Strong"/>
    <w:link w:val="1f5"/>
    <w:rsid w:val="00460F17"/>
    <w:rPr>
      <w:b/>
    </w:rPr>
  </w:style>
  <w:style w:type="paragraph" w:customStyle="1" w:styleId="afe">
    <w:name w:val="Знак"/>
    <w:basedOn w:val="a"/>
    <w:link w:val="aff"/>
    <w:rsid w:val="00460F17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aff">
    <w:name w:val="Знак"/>
    <w:basedOn w:val="1"/>
    <w:link w:val="afe"/>
    <w:rsid w:val="00460F17"/>
    <w:rPr>
      <w:rFonts w:ascii="Verdana" w:hAnsi="Verdana"/>
      <w:sz w:val="16"/>
    </w:rPr>
  </w:style>
  <w:style w:type="paragraph" w:styleId="aff0">
    <w:name w:val="Normal (Web)"/>
    <w:basedOn w:val="a"/>
    <w:link w:val="aff1"/>
    <w:rsid w:val="00460F17"/>
    <w:pPr>
      <w:spacing w:beforeAutospacing="1" w:afterAutospacing="1"/>
    </w:pPr>
    <w:rPr>
      <w:rFonts w:ascii="Times New Roman" w:hAnsi="Times New Roman"/>
    </w:rPr>
  </w:style>
  <w:style w:type="character" w:customStyle="1" w:styleId="aff1">
    <w:name w:val="Обычный (веб) Знак"/>
    <w:basedOn w:val="1"/>
    <w:link w:val="aff0"/>
    <w:rsid w:val="00460F17"/>
    <w:rPr>
      <w:rFonts w:ascii="Times New Roman" w:hAnsi="Times New Roman"/>
    </w:rPr>
  </w:style>
  <w:style w:type="table" w:customStyle="1" w:styleId="1f6">
    <w:name w:val="Сетка таблицы1"/>
    <w:basedOn w:val="a1"/>
    <w:rsid w:val="00460F1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460F1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460F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9292</Words>
  <Characters>52970</Characters>
  <Application>Microsoft Office Word</Application>
  <DocSecurity>0</DocSecurity>
  <Lines>441</Lines>
  <Paragraphs>124</Paragraphs>
  <ScaleCrop>false</ScaleCrop>
  <Company>sborka</Company>
  <LinksUpToDate>false</LinksUpToDate>
  <CharactersWithSpaces>62138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2025-07-28T00:30:00Z</dcterms:created>
  <dcterms:modified xsi:type="dcterms:W3CDTF">2025-07-28T00:30:00Z</dcterms:modified>
</cp:coreProperties>
</file>