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10632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Утверждено</w:t>
            </w: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</w:t>
            </w:r>
            <w:r>
              <w:rPr>
                <w:sz w:val="26"/>
                <w:szCs w:val="26"/>
                <w:lang w:eastAsia="en-US"/>
              </w:rPr>
              <w:t xml:space="preserve">ачальник МКУ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Дальнереченского городского округа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Н.Н.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Шитько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май</w:t>
      </w:r>
      <w:r>
        <w:rPr>
          <w:b/>
          <w:sz w:val="26"/>
          <w:szCs w:val="26"/>
        </w:rPr>
        <w:t xml:space="preserve"> 2024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4"/>
        <w:tblW w:w="9924" w:type="dxa"/>
        <w:tblInd w:w="-431" w:type="dxa"/>
        <w:tblLook w:val="01E0" w:firstRow="1" w:lastRow="1" w:firstColumn="1" w:lastColumn="1" w:noHBand="0" w:noVBand="0"/>
      </w:tblPr>
      <w:tblGrid>
        <w:gridCol w:w="466"/>
        <w:gridCol w:w="3268"/>
        <w:gridCol w:w="1759"/>
        <w:gridCol w:w="2103"/>
        <w:gridCol w:w="23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Ответственные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проведения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Заседание ПМПК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r>
              <w:t xml:space="preserve">24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Абдуллаева</w:t>
            </w:r>
            <w:r>
              <w:t xml:space="preserve"> </w:t>
            </w:r>
            <w:r>
              <w:t xml:space="preserve">Л.Г.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«</w:t>
            </w:r>
            <w:r>
              <w:t xml:space="preserve">СОШ </w:t>
            </w:r>
            <w:r>
              <w:t xml:space="preserve">№</w:t>
            </w:r>
            <w:r>
              <w:t xml:space="preserve">2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ГИА-11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с 23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Кондратьева В.В.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r>
              <w:t xml:space="preserve">МБОУ «Лицей»</w:t>
            </w:r>
            <w:r/>
          </w:p>
          <w:p>
            <w:r>
              <w:t xml:space="preserve">МБОУ СОШ№2»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 ГИА</w:t>
            </w:r>
            <w:r>
              <w:rPr>
                <w:color w:val="000000"/>
              </w:rPr>
              <w:t xml:space="preserve">-9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с 21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Абдуллаева Л.Г.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«СОШ </w:t>
            </w:r>
            <w:r>
              <w:t xml:space="preserve">№</w:t>
            </w:r>
            <w:r>
              <w:t xml:space="preserve">2» МБОУ «Лицей» МБОУ «СОШ</w:t>
            </w:r>
            <w:r>
              <w:t xml:space="preserve">№</w:t>
            </w:r>
            <w:r>
              <w:t xml:space="preserve"> 3»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последнего звонка для выпускников 9, 11-х классов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25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УО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«СОШ </w:t>
            </w:r>
            <w:r>
              <w:t xml:space="preserve">№</w:t>
            </w:r>
            <w:r>
              <w:t xml:space="preserve">2» МБОУ «Лицей» </w:t>
            </w:r>
            <w:r/>
          </w:p>
          <w:p>
            <w:pPr>
              <w:jc w:val="center"/>
            </w:pPr>
            <w:r>
              <w:t xml:space="preserve">МБОУ «СОШ№5»</w:t>
            </w:r>
            <w:r/>
          </w:p>
          <w:p>
            <w:pPr>
              <w:jc w:val="center"/>
            </w:pPr>
            <w:r>
              <w:t xml:space="preserve">МБОУ «СОШ </w:t>
            </w:r>
            <w:r>
              <w:t xml:space="preserve">№</w:t>
            </w:r>
            <w:r>
              <w:t xml:space="preserve">3»</w:t>
            </w:r>
            <w:r/>
          </w:p>
          <w:p>
            <w:pPr>
              <w:jc w:val="center"/>
            </w:pPr>
            <w:r>
              <w:t xml:space="preserve">МБОУ «СОШ№6»</w:t>
            </w:r>
            <w:r/>
          </w:p>
          <w:p>
            <w:pPr>
              <w:jc w:val="center"/>
            </w:pPr>
            <w:r>
              <w:t xml:space="preserve">МБОУ «ООШ№12»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Совещание с руководителями ППЭ и членами ГЭК ГИА-9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8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Абдуллаева Л.Г.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МКУ «Управление образования»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 диагностики профессиональных компетенций педагогических кадров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 мая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Абдуллаева Л.Г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МБОУ «СОШ </w:t>
            </w:r>
            <w:r>
              <w:t xml:space="preserve">№</w:t>
            </w:r>
            <w:r>
              <w:t xml:space="preserve">2» МБОУ «Лицей» </w:t>
            </w:r>
            <w:r/>
          </w:p>
          <w:p>
            <w:pPr>
              <w:jc w:val="center"/>
            </w:pPr>
            <w:r>
              <w:t xml:space="preserve">МБОУ «СОШ№5»</w:t>
            </w:r>
            <w:r/>
          </w:p>
          <w:p>
            <w:pPr>
              <w:jc w:val="center"/>
            </w:pPr>
            <w:r>
              <w:t xml:space="preserve">МБОУ «СОШ </w:t>
            </w:r>
            <w:r>
              <w:t xml:space="preserve">№</w:t>
            </w:r>
            <w:r>
              <w:t xml:space="preserve">3»</w:t>
            </w:r>
            <w:r/>
          </w:p>
          <w:p>
            <w:pPr>
              <w:jc w:val="center"/>
            </w:pPr>
            <w:r>
              <w:t xml:space="preserve">МБОУ «СОШ№6»</w:t>
            </w:r>
            <w:r/>
          </w:p>
          <w:p>
            <w:pPr>
              <w:jc w:val="center"/>
            </w:pPr>
            <w:r>
              <w:t xml:space="preserve">МБОУ «ООШ№12»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Совещания с руководителями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каждая среда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Шитько</w:t>
            </w:r>
            <w:r>
              <w:t xml:space="preserve"> Н.Н.</w:t>
            </w:r>
            <w:r/>
          </w:p>
          <w:p>
            <w:r>
              <w:t xml:space="preserve">Кондратьева В.В.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МКУ «Управление образования»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Комплектование дошкольных образовательных учреждений</w:t>
            </w:r>
            <w:r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rPr>
                <w:lang w:eastAsia="en-US"/>
              </w:rPr>
              <w:t xml:space="preserve">Щербакова Т.В.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УО</w:t>
            </w: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Приемка лагерей с дневным пребыванием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17 мая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Самойленко О.В.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руководители ОУ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ОО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r>
              <w:t xml:space="preserve">Совещание с руководителями ППЭ, членами ГЭК, техническими специалистами ЕГЭ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16 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Кондратьева В.В.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r>
              <w:t xml:space="preserve">ОО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Мониторинг заболеваемости гриппом и ОРВИ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каждый понедельник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Щербакова Т.В.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УО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Работа стажировочной площадки ««Технологии поддержки развития детской инициативы и самостоятельности»</w:t>
            </w:r>
            <w:r/>
            <w:r>
              <w:rPr>
                <w:lang w:eastAsia="en-US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По отдельному графику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МБДОУ «Детский сад № 7»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МБДОУ «Детский сад № 7»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 в</w:t>
            </w:r>
            <w:r>
              <w:rPr>
                <w:lang w:eastAsia="en-US"/>
              </w:rPr>
              <w:t xml:space="preserve"> работе  КДН  и ЗП   администрации  Дальнереченского городского округа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отдельному плану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Кондратьева В.В.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r>
              <w:t xml:space="preserve">МКУ УО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pStyle w:val="830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открытых онлайн — уроках  «ПроеКтория»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Бредня М.В.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Мониторинг размещения информации на официальных сайтах ОУ «Приём в 1 класс»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t xml:space="preserve">с 6 по 8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Бредня М.В.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обеспеченности библиотечного фонда в ОУ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на 2024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2025 </w:t>
            </w:r>
            <w:r>
              <w:rPr>
                <w:lang w:eastAsia="en-US"/>
              </w:rPr>
              <w:t xml:space="preserve">уч.год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с15 по 17</w:t>
            </w:r>
            <w:r>
              <w:rPr>
                <w:lang w:eastAsia="en-US"/>
              </w:rPr>
              <w:t xml:space="preserve"> 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Бредня М.В.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Учет несовершеннолетних, не посещающих и систематически пропускающих по неуважительным причинам занятия в ОО. Контроль мероприятий по профилактике пропусков.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20 мая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Бредня М.В.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приемной кампании в 1 класс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Бредня М.В.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sz w:val="24"/>
                <w:szCs w:val="24"/>
              </w:rPr>
              <w:t xml:space="preserve">Международный день музеев</w:t>
            </w:r>
            <w:r/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15 по 17 мая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Советники по воспитанию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мая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Советники по воспитанию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 мая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Советники по воспитанию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ОУ</w:t>
            </w:r>
            <w:r/>
            <w:r/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8" w:type="dxa"/>
            <w:textDirection w:val="lrTb"/>
            <w:noWrap w:val="false"/>
          </w:tcPr>
          <w:p>
            <w:r>
              <w:t xml:space="preserve">Акция «Линейка памяти»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9" w:type="dxa"/>
            <w:textDirection w:val="lrTb"/>
            <w:noWrap w:val="false"/>
          </w:tcPr>
          <w:p>
            <w:r>
              <w:t xml:space="preserve">с 1 по 9 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3" w:type="dxa"/>
            <w:textDirection w:val="lrTb"/>
            <w:noWrap w:val="false"/>
          </w:tcPr>
          <w:p>
            <w:r>
              <w:t xml:space="preserve">Самойленко О.В.</w:t>
            </w:r>
            <w:r/>
            <w:r/>
          </w:p>
          <w:p>
            <w:r>
              <w:t xml:space="preserve">руководители ОУ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8" w:type="dxa"/>
            <w:textDirection w:val="lrTb"/>
            <w:noWrap w:val="false"/>
          </w:tcPr>
          <w:p>
            <w:pPr>
              <w:jc w:val="center"/>
            </w:pPr>
            <w:r>
              <w:t xml:space="preserve">ОО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мероприятий, посвященных </w:t>
            </w:r>
            <w:r>
              <w:t xml:space="preserve">7</w:t>
            </w:r>
            <w:r>
              <w:t xml:space="preserve">9</w:t>
            </w:r>
            <w:r>
              <w:t xml:space="preserve"> – ой годовщине Победы в Вов (по отдельному плану)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29 апреля по 9 мая.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Самойленко О.В.</w:t>
            </w:r>
            <w:r/>
            <w:r/>
            <w:r/>
          </w:p>
          <w:p>
            <w:r>
              <w:t xml:space="preserve">руководители ОУ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просветительского выставочного проекта «Донбасс-Россия: история и современность»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18 мая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Самойленко О.В.</w:t>
            </w:r>
            <w:r/>
            <w:r/>
            <w:r/>
            <w:r/>
          </w:p>
          <w:p>
            <w:r>
              <w:t xml:space="preserve">руководители ОУ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</w:t>
            </w:r>
            <w:r/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организации работы совета профилактики в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pStyle w:val="830"/>
              <w:rPr>
                <w:lang w:eastAsia="en-US"/>
              </w:rPr>
            </w:pPr>
            <w:r>
              <w:rPr>
                <w:lang w:eastAsia="en-US"/>
              </w:rPr>
              <w:t xml:space="preserve">до 29 мая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Самойленко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Всероссийский месячник антинаркотической направленности и популяризации здорового образа жизни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с 26 мая по 26 июня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Merge w:val="restart"/>
            <w:textDirection w:val="lrTb"/>
            <w:noWrap w:val="false"/>
          </w:tcPr>
          <w:p>
            <w:r>
              <w:t xml:space="preserve">Самойленко О.В.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</w:t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5" w:customStyle="1">
    <w:name w:val="Сетка таблицы1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 Spacing"/>
    <w:link w:val="837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7" w:customStyle="1">
    <w:name w:val="Без интервала Знак"/>
    <w:link w:val="836"/>
    <w:uiPriority w:val="1"/>
    <w:rPr>
      <w:rFonts w:ascii="Calibri" w:hAnsi="Calibri" w:eastAsia="Calibri" w:cs="Times New Roman"/>
    </w:rPr>
  </w:style>
  <w:style w:type="paragraph" w:styleId="83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9">
    <w:name w:val="Normal (Web)"/>
    <w:basedOn w:val="830"/>
    <w:uiPriority w:val="99"/>
    <w:unhideWhenUsed/>
    <w:pPr>
      <w:spacing w:before="100" w:beforeAutospacing="1" w:after="100" w:afterAutospacing="1"/>
    </w:pPr>
  </w:style>
  <w:style w:type="character" w:styleId="840" w:customStyle="1">
    <w:name w:val="c2"/>
  </w:style>
  <w:style w:type="paragraph" w:styleId="1_1132" w:customStyle="1">
    <w:name w:val="Содержимое таблицы"/>
    <w:basedOn w:val="61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Liberation Serif" w:hAnsi="Liberation Serif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B6D6-D281-403E-9BAA-4474825B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2023-04-14T05:55:00Z</dcterms:created>
  <dcterms:modified xsi:type="dcterms:W3CDTF">2024-04-12T06:05:35Z</dcterms:modified>
</cp:coreProperties>
</file>