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W w:w="14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85"/>
        <w:gridCol w:w="7284"/>
      </w:tblGrid>
      <w:tr>
        <w:tblPrEx/>
        <w:trPr/>
        <w:tc>
          <w:tcPr>
            <w:shd w:val="clear" w:color="auto" w:fill="auto"/>
            <w:tcW w:w="7285" w:type="dxa"/>
            <w:textDirection w:val="lrTb"/>
            <w:noWrap w:val="false"/>
          </w:tcPr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СОГЛАСОВАНО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Дальнереченского городского округа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 С.В.Старков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«        »</w:t>
            </w:r>
            <w:r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  <w:u w:val="single"/>
              </w:rPr>
              <w:t xml:space="preserve">декабря        </w:t>
            </w:r>
            <w:r>
              <w:rPr>
                <w:b/>
                <w:sz w:val="26"/>
                <w:szCs w:val="26"/>
              </w:rPr>
              <w:t xml:space="preserve">2023 г.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shd w:val="clear" w:color="auto" w:fill="auto"/>
            <w:tcW w:w="7284" w:type="dxa"/>
            <w:textDirection w:val="lrTb"/>
            <w:noWrap w:val="false"/>
          </w:tcPr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>
              <w:rPr>
                <w:b/>
                <w:sz w:val="26"/>
                <w:szCs w:val="26"/>
              </w:rPr>
              <w:t xml:space="preserve">УТВЕРЖДАЮ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jc w:val="right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Начальник муниципального  казённого учреждения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 xml:space="preserve">«Управление образования» 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 xml:space="preserve">Дальнереченского  городского округа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jc w:val="right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jc w:val="right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 Н.Н.Шитько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jc w:val="right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«    »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  <w:u w:val="single"/>
              </w:rPr>
              <w:t xml:space="preserve">декабря  </w:t>
            </w:r>
            <w:r>
              <w:rPr>
                <w:b/>
                <w:sz w:val="26"/>
                <w:szCs w:val="26"/>
              </w:rPr>
              <w:t xml:space="preserve">2023г.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jc w:val="right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8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34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righ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ПЛАН  РАБОТЫ</w:t>
      </w:r>
      <w:r>
        <w:rPr>
          <w:b/>
          <w:iCs/>
          <w:sz w:val="36"/>
          <w:szCs w:val="36"/>
        </w:rPr>
      </w:r>
      <w:r>
        <w:rPr>
          <w:b/>
          <w:iCs/>
          <w:sz w:val="36"/>
          <w:szCs w:val="36"/>
        </w:rPr>
      </w:r>
    </w:p>
    <w:p>
      <w:pPr>
        <w:pStyle w:val="834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МУНИЦИПАЛЬНОГО КАЗЁННОГО УЧРЕЖДЕНИЯ</w:t>
        <w:br/>
        <w:t xml:space="preserve"> «УПРАВЛЕНИЕ ОБРАЗОВАНИЯ»</w:t>
      </w:r>
      <w:r>
        <w:rPr>
          <w:b/>
          <w:iCs/>
          <w:sz w:val="36"/>
          <w:szCs w:val="36"/>
        </w:rPr>
      </w:r>
      <w:r>
        <w:rPr>
          <w:b/>
          <w:iCs/>
          <w:sz w:val="36"/>
          <w:szCs w:val="36"/>
        </w:rPr>
      </w:r>
    </w:p>
    <w:p>
      <w:pPr>
        <w:pStyle w:val="834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Дальнереченского городского округа</w:t>
      </w:r>
      <w:r>
        <w:rPr>
          <w:b/>
          <w:iCs/>
          <w:sz w:val="36"/>
          <w:szCs w:val="36"/>
        </w:rPr>
      </w:r>
      <w:r>
        <w:rPr>
          <w:b/>
          <w:iCs/>
          <w:sz w:val="36"/>
          <w:szCs w:val="36"/>
        </w:rPr>
      </w:r>
    </w:p>
    <w:p>
      <w:pPr>
        <w:pStyle w:val="834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на 2024 год</w:t>
      </w:r>
      <w:r>
        <w:rPr>
          <w:b/>
          <w:iCs/>
          <w:sz w:val="36"/>
          <w:szCs w:val="36"/>
        </w:rPr>
      </w:r>
      <w:r>
        <w:rPr>
          <w:b/>
          <w:iCs/>
          <w:sz w:val="36"/>
          <w:szCs w:val="36"/>
        </w:rPr>
      </w:r>
    </w:p>
    <w:p>
      <w:pPr>
        <w:pStyle w:val="834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center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 </w:t>
      </w: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</w:p>
    <w:p>
      <w:pPr>
        <w:pStyle w:val="834"/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</w:p>
    <w:p>
      <w:pPr>
        <w:pStyle w:val="834"/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</w:p>
    <w:p>
      <w:pPr>
        <w:pStyle w:val="834"/>
        <w:spacing w:line="360" w:lineRule="auto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</w:p>
    <w:p>
      <w:pPr>
        <w:pStyle w:val="83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Основные задачи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персонифицированного образовательного пространства для обучающихся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повышения профессионализма педагогических и руководящих работников как инструмента достижения высокого качества образования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обеспечения доступности и качества общего обра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зования детям с инвалидностью и ограниченными возможностями здоровья, защита прав и интересов детей и молодежи, обучающихся в муниципальных образовательных организациях, детей, оставшихся без попечения родителей или оказавшихся в трудной жизненной ситуации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качества реализации основных общеобразовательных программ начального общего, основного общего, среднего общего образования (на основе независимых оценочных процедур </w:t>
      </w:r>
      <w:r>
        <w:rPr>
          <w:color w:val="383838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ВПР, ОГЭ, ЕГЭ)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результативности системы работы с одаренными и высокомотивированными обучающимися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формирование системы работы по профессиональной ориентации обучающихся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формирование функциональной грамотности как одной из приоритетных задач ФГОС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обеспечение объективности проведения оценочных процедур в образовательных учреждениях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мониторинг эффективности работы образовательных учреждений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уменьшение доли общеобразовательных учреждений, имеющих низкие образовательные результаты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методического сопровождения образовательного процесса; обеспечение методической службой своевременного повышения квалификации педагогических работников в соответствии с современными требованиями законодательства РФ в сфере образования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условий для воспитания социально ответственной личности на основе персонально значимых для нее результатов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  <w:r>
        <w:rPr>
          <w:rFonts w:ascii="Times New Roman CYR" w:hAnsi="Times New Roman CYR" w:cs="Times New Roman CYR"/>
          <w:color w:val="000000"/>
          <w:sz w:val="28"/>
          <w:szCs w:val="28"/>
        </w:rPr>
      </w:r>
    </w:p>
    <w:p>
      <w:pPr>
        <w:pStyle w:val="834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совершенствование системы социальных, правовых, педагогических и иных мер, направленных на выявление и устранение причин и условий, способствующих безнадзорности и совершению правонарушений несовершеннолетними</w:t>
      </w:r>
      <w:r>
        <w:rPr>
          <w:rFonts w:ascii="Georgia" w:hAnsi="Georgia"/>
          <w:b/>
          <w:sz w:val="28"/>
          <w:szCs w:val="28"/>
          <w:u w:val="single"/>
        </w:rPr>
      </w:r>
      <w:r>
        <w:rPr>
          <w:rFonts w:ascii="Georgia" w:hAnsi="Georgia"/>
          <w:b/>
          <w:sz w:val="28"/>
          <w:szCs w:val="28"/>
          <w:u w:val="single"/>
        </w:rPr>
      </w:r>
    </w:p>
    <w:p>
      <w:pPr>
        <w:pStyle w:val="834"/>
        <w:jc w:val="both"/>
        <w:spacing w:line="36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</w:r>
      <w:r>
        <w:rPr>
          <w:rFonts w:ascii="Georgia" w:hAnsi="Georgia"/>
          <w:sz w:val="26"/>
          <w:szCs w:val="26"/>
        </w:rPr>
      </w:r>
      <w:r>
        <w:rPr>
          <w:rFonts w:ascii="Georgia" w:hAnsi="Georgia"/>
          <w:sz w:val="26"/>
          <w:szCs w:val="26"/>
        </w:rPr>
      </w:r>
    </w:p>
    <w:tbl>
      <w:tblPr>
        <w:tblW w:w="1456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43"/>
        <w:gridCol w:w="80"/>
        <w:gridCol w:w="4786"/>
        <w:gridCol w:w="2807"/>
        <w:gridCol w:w="3116"/>
        <w:gridCol w:w="2828"/>
      </w:tblGrid>
      <w:tr>
        <w:tblPrEx/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№ </w:t>
            </w:r>
            <w:r>
              <w:rPr>
                <w:b/>
                <w:i/>
                <w:sz w:val="26"/>
                <w:szCs w:val="26"/>
              </w:rPr>
              <w:t xml:space="preserve">п/п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Основные мероприятия, решаемые вопросы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Сроки реализации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Исполнители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Где слушается вопрос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</w:tc>
      </w:tr>
      <w:tr>
        <w:tblPrEx/>
        <w:trPr>
          <w:trHeight w:val="5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834"/>
              <w:jc w:val="center"/>
              <w:widowControl w:val="off"/>
              <w:rPr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1. Подготовка нормативно - правовых документов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345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sz w:val="26"/>
                <w:szCs w:val="26"/>
              </w:rPr>
            </w:pPr>
            <w:r>
              <w:t xml:space="preserve"> </w:t>
            </w:r>
            <w:r>
              <w:t xml:space="preserve">Проекты постановлений главы администрации Дальнереченского городского округа, нормативно – правовые акты по вопросам образования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«О создании межведомственной комиссии по содействию в организации проведения единого государственного экзамена на территории Дальнереченского городского округа»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администрации Дальнереченского городского округа «О закреплении территорий за муниципальными бюджетными  общеобразовательными учреждениями Дальнереченского городского округа»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Внесение изменения в проект постановления администрации Дальнереченского городского округа «О создании межведомственной комиссии по организации отдыха, оздоровления и занятости детей в период летних каникул»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январь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(по необходимости)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 администрации Дальнереченского городского округа «О мерах по организации отдыха, оздоровления и занятости детей в 2023 г.»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февраль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ОО, 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администрации Дальнереченского городского округа «О закреплении территорий за муниципальными бюджетными дошкольными образовательными учреждениями Дальнереченского городского округа»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ЩербаковаТ.В.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  администрации Дальнереченского городского округа «О проведении пятидневных учебных  сборов по основам военной службы с учащимися  10 классов общеобразовательных учреждений Дальнереченского городского округа в 2022-2023 учебном году»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>
              <w:t xml:space="preserve">Отчёт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  администрации Дальнереченского городского округа «О приёмке образовательных учреждений Дальнереченского городского округа к новому 2022-2023 учебному году»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ОО.</w:t>
            </w:r>
            <w:r/>
          </w:p>
          <w:p>
            <w:pPr>
              <w:pStyle w:val="834"/>
              <w:widowControl w:val="off"/>
            </w:pPr>
            <w:r>
              <w:t xml:space="preserve">Отчёт на межведомственной комиссии по организации летнего отдыха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Проект постановления  администрации Дальнереченского городского округа «Об организации выдачи и учёта новогодних подарков, приобретенных за счет средств краевого бюджета, детям, проживающим на территории Дальнереченского городского округа»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ОО, отчёт в 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Подготовка приказов, регламентирующих деятельность ОО.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 МКУ УО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2. Реализация краевых и муниципальных программ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834"/>
              <w:jc w:val="center"/>
              <w:widowControl w:val="off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>
          <w:trHeight w:val="8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МП «Развитие образования Дальнереченского городского округа» (2021-2024 гг.)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Отчёты в 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rPr>
                <w:bCs/>
              </w:rPr>
              <w:t xml:space="preserve">Подпрограмма «Развитие системы дошкольного образования»</w:t>
            </w:r>
            <w:r>
              <w:t xml:space="preserve"> </w:t>
            </w:r>
            <w:r>
              <w:t xml:space="preserve">(2021-2024 гг.)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Отчёты в 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rPr>
                <w:bCs/>
              </w:rPr>
              <w:t xml:space="preserve">Подпрограмма «Развитие системы общего образования»</w:t>
            </w:r>
            <w:r>
              <w:t xml:space="preserve"> </w:t>
            </w:r>
            <w:r>
              <w:t xml:space="preserve">(2021-2024 гг.)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Отчёты в 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rPr>
                <w:bCs/>
              </w:rPr>
              <w:t xml:space="preserve">Подпрограмма «</w:t>
            </w:r>
            <w:r>
              <w:t xml:space="preserve">Развитие системы дополнительного  образования, отдыха, оздоровления и занятости детей и подростков Дальнереченского городского округа</w:t>
            </w:r>
            <w:r>
              <w:rPr>
                <w:bCs/>
              </w:rPr>
              <w:t xml:space="preserve">»</w:t>
            </w:r>
            <w:r>
              <w:t xml:space="preserve"> </w:t>
            </w:r>
            <w:r>
              <w:t xml:space="preserve">(2021-2024 гг.)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Отчёты в 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bCs/>
              </w:rPr>
            </w:pPr>
            <w:r>
              <w:t xml:space="preserve">Мониторинг участия школьников в онлайн - уроках «Проектория», в мероприятиях на платформе «Билет в будущее»</w:t>
            </w:r>
            <w:r>
              <w:rPr>
                <w:bCs/>
              </w:rPr>
            </w:r>
            <w:r>
              <w:rPr>
                <w:bCs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до 20 декабря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3. Обеспечение общедоступного и бесплатного начального общего, основного общего, среднего общего образования, доступности услуг, оказываемых дошкольными образовательными учреждениями.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834"/>
              <w:jc w:val="center"/>
              <w:widowControl w:val="off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Обеспечение общедоступного и бесплатного дошкольного, начального общего, основного общего, среднего  общего образования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 управления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 Дальнереченского городского округа, информация, отчёты в Министерство 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Учёт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 до 5 числа каждого месяца,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еженедельно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 Дальнереченского городского округа, информация в Дальнереченскую межрайонную прокуратуру, отчёты в Министерство  образования Приморского края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Организация деятельности психолого-медико-педагогической комиссии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Последняя пятница каждого месяца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Отчет на сайте ФРЦ ПМПК за год,  заключения, отчёт в Министерство образования Приморского края, отчет на совещании руководителей ОО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Организация месячников по безопасности детей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Май  - сентябрь,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в каникулярное время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ОО, отчеты в надзорные органы, в министерство образования Приморского края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Тематическая проверка «Организация работы с детьми, оставленными на повторный курс обучения, переведёнными условно в следующий класс»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ОО,</w:t>
            </w:r>
            <w:r/>
          </w:p>
          <w:p>
            <w:pPr>
              <w:pStyle w:val="834"/>
              <w:widowControl w:val="off"/>
            </w:pPr>
            <w:r>
              <w:t xml:space="preserve">справка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Выявление, учёт детей – инвалидов, определение формы и места их обучения. Организация обучения по адаптированным общеобразовательным программам.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для анализа, отчёт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Контроль за исполнением мероприятий по разработке и реализации индивидуальных программ реабилитации детей-инвалидов в образовательных учреждениях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для анализа, отчёт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Тематическая проверка «Соблюдение порядка приёма детей в 1, 10 классы»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 на совещании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Тематическая проверка «Организация обучения учащихся на дому»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Октябрь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Справка по итогам проверки, совещание руководителей ОО.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Мониторинг обеспеченности ОО учебниками и учебными пособиями. Динамика развития.</w:t>
            </w:r>
            <w:r/>
          </w:p>
          <w:p>
            <w:pPr>
              <w:pStyle w:val="834"/>
              <w:jc w:val="both"/>
              <w:widowControl w:val="off"/>
            </w:pPr>
            <w:r>
              <w:t xml:space="preserve">Работа с системой Книгозаказ.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Август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январь-март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для анализа, совещание руководителей ОО, информация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Организация комплектования дошкольных учреждений воспитанниками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Май – август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  <w:rPr>
                <w:lang w:val="en-US"/>
              </w:rPr>
            </w:pPr>
            <w:r>
              <w:t xml:space="preserve">Щербакова Т.В.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Отчет в «Сетевом регионе»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Проверка выполнения Закона РФ «Об образовании в Российской Федерации» в части реализации  прав граждан на образование» (всеобуч)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Ежемесячно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для анализа, совещание руководителей ОО.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</w:pPr>
            <w:r>
              <w:t xml:space="preserve">Мониторинг в МДОУ «Контроль за выполнением  натуральных норм питания»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Каждый квартал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Малыш Н.А.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Акты, информация для анализа, совещание руководителей ДОУ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Мониторинг ведения электронных журналов, дневников 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АИС «Сетевой город. Приморский край»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отчёты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Охват детей дошкольного возраста образовательными услугами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Щербакова 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отчёт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Постановка детей на учёт, выдача направлений в МДОУ.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Щербакова 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отчёты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разъяснительной работы по проведению вакцинации от гриппа и ОРВИ  в ОО.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Сентябрь-октябрь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Гнездилова Е.В.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приказ МКУ «Управление образования»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Мониторинг заболеваемости гриппом, ОРВИ в ОО.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Еженедельно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информация в надзорные органы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Мониторинг состояния сайтов 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Ежемесячно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справка,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Социологические исследования качества предоставления муниципальных услуг в 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 ОО Дальнереченского городского округа,</w:t>
            </w:r>
            <w:r/>
          </w:p>
          <w:p>
            <w:pPr>
              <w:pStyle w:val="834"/>
              <w:widowControl w:val="off"/>
            </w:pPr>
            <w:r>
              <w:t xml:space="preserve">Информация на сайт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21.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</w:pPr>
            <w:r>
              <w:t xml:space="preserve">Проверка организации бесплатного питания  детей с ОВЗ и детей-инвалидов с 1 по 11 кл.  в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Малыш Н.А.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 </w:t>
            </w:r>
            <w:r>
              <w:t xml:space="preserve">Подготовка  акта. Совещание руководителей ОО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</w:pPr>
            <w:r>
              <w:t xml:space="preserve">Проверка организации бесплатного питания  детей с ОВЗ и детей-инвалидов с 1 по 4 кл.  в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Малыш Н.А.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 </w:t>
            </w:r>
            <w:r>
              <w:t xml:space="preserve">Подготовка  акта. Совещание руководителей ОО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23.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Проверка реализации различных форм обучения в ОО и вне 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Ноябрь, 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Подготовка справки. Совещание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Контроль соблюдения требований законодательства при выдаче документов особого образца в ОО за 2024 год. Своевременное внесение сведений в ФИС ФРДО.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Июнь - 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Подготовка справки. Совещание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spacing w:beforeAutospacing="1" w:after="0" w:line="480" w:lineRule="auto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4. Работа по реализации  национальных проектов «Образование», «Демография»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Участие во Всероссийском конкурсе «Учитель года», «Воспитатель года»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Март-апрель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Л.Г., Щербакова 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Участие  учителей  в краевом этапе конкурса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показателей регионального проекта «Учитель будущего»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Владимирова Л.Н.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Отчеты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показателей регионального проекта «Современная школа»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Владимирова Л.Н.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Отчеты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показателей регионального проекта «Успех каждого ребенка»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Владимирова Л.Н.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Отчеты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Поддержка инициативной, способной, талантливой молодёжи (совместно с отделом культуры и молодёжной политики)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</w:t>
            </w:r>
            <w:r/>
          </w:p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Выполнение показателей регионального проекта «Цифровая образовательная среда»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Владимирова Л.Н.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Отчеты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7.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Развитие дистанционного образования детей-инвалидов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в министерство образования Приморского края 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spacing w:beforeAutospacing="1" w:after="0" w:line="480" w:lineRule="auto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5. Анализ и прогнозирование тенденций развития системы образования Дальнереченского городского округа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Анализ структуры педагогических коллективов Дальнереченского городского округа. Прогнозирование потребности в кадрах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Июнь-август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информация в министерство образования Приморского края 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Анализ данных об устройстве и занятости выпускников 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МОУ, информация в департамент образования и науки.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  <w:highlight w:val="yellow"/>
              </w:rPr>
            </w:pPr>
            <w:r>
              <w:rPr>
                <w:color w:val="000000"/>
                <w:highlight w:val="none"/>
              </w:rPr>
              <w:t xml:space="preserve">Организация работы специализированных, профильных классов на территории Дальнереченского городского округа</w:t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Февраль-сентябрь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white"/>
              </w:rPr>
            </w:pPr>
            <w:r>
              <w:rPr>
                <w:highlight w:val="none"/>
              </w:rPr>
              <w:t xml:space="preserve">Бредня М.В.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4"/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Совещание руководителей МОУ, информация в министерство образования Приморского края.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проведению мониторинговых исследований качества образования на территории Дальнереченского городского округа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ОО, информация в министерство образования Приморского края 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Анализ заявлений, обращений граждан, поступающих в управление образования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МОУ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6 .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Обобщение и анализ государственной статистической отчетности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экономисты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Совещание руководителей МОУ, информация в департамент образования и науки.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аналитической справки об итогах организации и проведения ГИА9, ГИА11 в общеобразовательных организаций Дальнереченского городского  округа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Июль - август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в министерство образования Приморского края 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Autospacing="1"/>
              <w:widowControl w:val="off"/>
            </w:pPr>
            <w:r>
              <w:t xml:space="preserve">Формирование базы данных для экзаменов в 11-х классах</w:t>
            </w:r>
            <w:r/>
          </w:p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t xml:space="preserve">9-х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До 31.01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До 01.03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в РЦОИ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по внесению информации в региональную базу данных по ОГЭ и ЕГЭ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Ноябрь - май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Информация в РЦОИ</w:t>
            </w:r>
            <w:r/>
          </w:p>
        </w:tc>
      </w:tr>
      <w:tr>
        <w:tblPrEx/>
        <w:trPr>
          <w:trHeight w:val="652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spacing w:beforeAutospacing="1" w:after="0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6. Работа по повышению педагогического мастерства  и профессиональной компетенции  руководящих 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834"/>
              <w:jc w:val="center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и педагогических работников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курсовой подготовки педагогических и руководящих работников с выездом в ГАУ ДПО ПК ИРО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Отчёты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тематических вебинаров для педагогических и руководящих работников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Удостоверения, сертификаты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обучения всех работников пунктов приема экзаменов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Февраль - 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Удостоверения, сертификаты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семинары для школьных координаторов образовательных учреждений ГИА9, ГИА11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Март-апрель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Сертификаты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обучающего семинара для педагогических работников, обеспечивающих работу пунктов проведения экзаменов (ППЭ): руководителей ППЭ, организаторов в аудиториях, системных администраторов, дежурных (ГИА9, ГИА11).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Руководители ППЭ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spacing w:beforeAutospacing="1" w:after="0"/>
              <w:widowControl w:val="off"/>
            </w:pPr>
            <w:r>
              <w:t xml:space="preserve">Протоколы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установочного семинара по подготовке к новому учебному году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Протокол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highlight w:val="yellow"/>
              </w:rPr>
            </w:pPr>
            <w:r>
              <w:rPr>
                <w:highlight w:val="white"/>
              </w:rPr>
              <w:t xml:space="preserve">7.</w:t>
            </w:r>
            <w:r>
              <w:rPr>
                <w:highlight w:val="white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Работа городских педагогических сообществ педагогических работников:</w:t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начальных классов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словесности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математики и информатики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естественнонаучного цикла (химии, биологии, физики)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истории, обществознания, географии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физической культуры и ОБЖ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эстетического цикла и технологии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учителей английского языка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Советники по воспитанию</w:t>
            </w:r>
            <w:r>
              <w:rPr>
                <w:color w:val="000000"/>
                <w:highlight w:val="none"/>
              </w:rPr>
            </w:r>
          </w:p>
          <w:p>
            <w:pPr>
              <w:pStyle w:val="846"/>
              <w:numPr>
                <w:ilvl w:val="0"/>
                <w:numId w:val="4"/>
              </w:numPr>
              <w:jc w:val="both"/>
              <w:widowControl w:val="off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Центры Точка роста</w:t>
            </w:r>
            <w:r>
              <w:rPr>
                <w:color w:val="000000"/>
                <w:highlight w:val="none"/>
              </w:rPr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yellow"/>
              </w:rPr>
            </w:r>
            <w:r>
              <w:rPr>
                <w:color w:val="000000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1 раз в четверть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4"/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4"/>
              <w:jc w:val="center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  <w:p>
            <w:pPr>
              <w:pStyle w:val="834"/>
              <w:widowControl w:val="off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Координаторы сообществ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Недоводиева Г.В.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Колесникова О.В.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Файнберг Н.А.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Шпигу А.Н.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Сидоркина Е.Ю.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Воронова Т.Н.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Парамошкина И.А.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Сычева М.П.</w:t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Кащенко В.В.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Летовальцева С.Ю.</w:t>
            </w:r>
            <w:r>
              <w:rPr>
                <w:highlight w:val="whit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Протоколы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34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Анализ работы  за учебный год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Работа городских методических объединений дошкольных образовательных учреждений: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t xml:space="preserve">Воспитателей подготовительных групп»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t xml:space="preserve">Воспитателей младших групп»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«Воспитателей групп раннего возраста»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t xml:space="preserve">Воспитателей </w:t>
            </w:r>
            <w:r>
              <w:rPr>
                <w:color w:val="000000"/>
              </w:rPr>
              <w:t xml:space="preserve">средних  групп»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t xml:space="preserve">Воспитателей старших групп»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834"/>
              <w:numPr>
                <w:ilvl w:val="0"/>
                <w:numId w:val="2"/>
              </w:numPr>
              <w:jc w:val="both"/>
              <w:widowControl w:val="off"/>
              <w:rPr>
                <w:color w:val="000000"/>
              </w:rPr>
            </w:pPr>
            <w:r>
              <w:t xml:space="preserve">«Музыкальное воспитание в ДОУ»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Солоненко У.В.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Стасюк О.А</w:t>
            </w:r>
            <w:r/>
          </w:p>
          <w:p>
            <w:pPr>
              <w:pStyle w:val="834"/>
              <w:widowControl w:val="off"/>
            </w:pPr>
            <w:r>
              <w:t xml:space="preserve">Солопенко О.В.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Столярова Н.А.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 </w:t>
            </w:r>
            <w:r>
              <w:t xml:space="preserve">Кудряшова С.В.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Анализ работы МО за  учебный год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родительской общественности по организации и проведению ГИА9, ГИА11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             </w:t>
            </w:r>
            <w:r>
              <w:t xml:space="preserve">Октябрь- Июнь</w:t>
            </w:r>
            <w:r/>
          </w:p>
          <w:p>
            <w:pPr>
              <w:pStyle w:val="834"/>
              <w:widowControl w:val="off"/>
            </w:pPr>
            <w:r>
              <w:t xml:space="preserve">              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 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Публикации  в СМИ</w:t>
            </w:r>
            <w:r/>
          </w:p>
          <w:p>
            <w:pPr>
              <w:pStyle w:val="834"/>
              <w:widowControl w:val="off"/>
            </w:pPr>
            <w:r>
              <w:t xml:space="preserve">Сайт МКУ УО, сайты школ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Августовская  педагогическая  конференция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август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Приказ, публикации в СМИ.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Совещания  директоров 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года,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( среда)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Протокол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Совещания заведующих ДОО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Щербакова 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Протокол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7. Организация и проведение аттестации руководящих и педагогических кадров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списков аттестуемых  руководящих работников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ОО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аттестации руководителей муниципальных образовательных учреждений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  <w:p>
            <w:pPr>
              <w:pStyle w:val="834"/>
              <w:widowControl w:val="off"/>
            </w:pPr>
            <w:r>
              <w:t xml:space="preserve">(по мере поступления заявлений)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организацией аттестации педагогических работников в ОО на соответствие занимаемой должности.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Справка. Совещание руководителей ОО</w:t>
            </w:r>
            <w:r/>
          </w:p>
        </w:tc>
      </w:tr>
      <w:tr>
        <w:tblPrEx/>
        <w:trPr>
          <w:trHeight w:val="354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8. Осуществление контроля исполнения образовательных стандартов</w:t>
            </w:r>
            <w:r>
              <w:rPr>
                <w:b/>
                <w:i/>
                <w:color w:val="000000"/>
                <w:sz w:val="26"/>
                <w:szCs w:val="26"/>
              </w:rPr>
            </w:r>
            <w:r>
              <w:rPr>
                <w:b/>
                <w:i/>
                <w:color w:val="000000"/>
                <w:sz w:val="26"/>
                <w:szCs w:val="26"/>
              </w:rPr>
            </w:r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Контроль за комплектованием общеобразовательных учреждений, приёмом учащихся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Июнь - 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Организация проведения итогового собеседования по русскому языку учащихся 9 классов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 графику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РЦОИ, </w:t>
            </w:r>
            <w:r/>
          </w:p>
          <w:p>
            <w:pPr>
              <w:pStyle w:val="834"/>
              <w:widowControl w:val="off"/>
            </w:pPr>
            <w:r>
              <w:t xml:space="preserve">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Тематическая проверка «Организация прохождения итоговой аттестации для  выпускников основного общего образования в форме ГВЭ».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Апрель, май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Акт по проверке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4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  и написания итогового сочинения как допуска к государственной итоговой аттестации учащихся 11 классов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 графику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  <w:p>
            <w:pPr>
              <w:pStyle w:val="834"/>
              <w:widowControl w:val="off"/>
            </w:pPr>
            <w:r>
              <w:t xml:space="preserve">Информация в РЦОИ, </w:t>
            </w:r>
            <w:r/>
          </w:p>
          <w:p>
            <w:pPr>
              <w:pStyle w:val="834"/>
              <w:widowControl w:val="off"/>
            </w:pPr>
            <w:r>
              <w:t xml:space="preserve">министерство образования 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Всероссийских проверочных работ в ОО</w:t>
            </w:r>
            <w:r/>
          </w:p>
          <w:p>
            <w:pPr>
              <w:pStyle w:val="834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  <w:p>
            <w:pPr>
              <w:pStyle w:val="834"/>
              <w:widowControl w:val="off"/>
              <w:rPr>
                <w:color w:val="ff0000"/>
              </w:rPr>
            </w:pPr>
            <w:r>
              <w:rPr>
                <w:color w:val="ff0000"/>
              </w:rPr>
            </w:r>
            <w:r>
              <w:rPr>
                <w:color w:val="ff0000"/>
              </w:rPr>
            </w:r>
            <w:r>
              <w:rPr>
                <w:color w:val="ff0000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 графику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Анализ.</w:t>
            </w:r>
            <w:r/>
          </w:p>
          <w:p>
            <w:pPr>
              <w:pStyle w:val="834"/>
              <w:widowControl w:val="off"/>
            </w:pPr>
            <w:r>
              <w:t xml:space="preserve">Совещание 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школьного этапа предметных олимпиад школьников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highlight w:val="yellow"/>
              </w:rPr>
            </w:pPr>
            <w:r>
              <w:t xml:space="preserve">Сентябрь-октябрь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муниципального этапа предметных олимпиад школьников, участие в региональном этапе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Ноябрь – 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  <w:rPr>
                <w:highlight w:val="none"/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8</w:t>
            </w:r>
            <w:r>
              <w:rPr>
                <w:highlight w:val="none"/>
                <w:shd w:val="clear" w:color="auto" w:fill="aut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  <w:rPr>
                <w:highlight w:val="none"/>
                <w:shd w:val="clear" w:color="auto" w:fill="auto"/>
              </w:rPr>
            </w:pPr>
            <w:r>
              <w:rPr>
                <w:shd w:val="clear" w:color="auto" w:fill="auto"/>
              </w:rPr>
              <w:t xml:space="preserve">Участие в многопрофильной олимпиаде «Звезда»</w:t>
            </w:r>
            <w:r>
              <w:rPr>
                <w:highlight w:val="none"/>
                <w:shd w:val="clear" w:color="auto" w:fill="auto"/>
              </w:rPr>
            </w:r>
            <w:r>
              <w:rPr>
                <w:highlight w:val="none"/>
                <w:shd w:val="clear" w:color="auto" w:fill="aut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Ноябрь - 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военных сборов юношей 10 классов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Май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ГИА9, ГИА11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Май-июль, 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Тематическая проверка  «Организация досуга во внеурочное время. Состояние кружковой работы в ОО»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Октябрь – ноябрь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Справка по итогам проверки,</w:t>
            </w:r>
            <w:r/>
          </w:p>
          <w:p>
            <w:pPr>
              <w:pStyle w:val="834"/>
              <w:widowControl w:val="off"/>
            </w:pPr>
            <w:r>
              <w:t xml:space="preserve">информация на совещании руководителей </w:t>
            </w:r>
            <w:r/>
          </w:p>
          <w:p>
            <w:pPr>
              <w:pStyle w:val="834"/>
              <w:widowControl w:val="off"/>
            </w:pPr>
            <w:r>
              <w:t xml:space="preserve">МОУ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Мониторинг работы ОУ в системе МСОКО АИС «Сетевой город. Образование»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Отчёты в министерство образования Приморского края, совещание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Контроль организованного начала 2024-2025 учебного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Кондратьева В.В.</w:t>
            </w:r>
            <w:r/>
          </w:p>
          <w:p>
            <w:pPr>
              <w:pStyle w:val="834"/>
              <w:widowControl w:val="off"/>
            </w:pPr>
            <w:r>
              <w:t xml:space="preserve">Бредня М.В.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9. Меры по социальной защите детей, учащихся и воспитанников</w:t>
            </w:r>
            <w:r>
              <w:rPr>
                <w:b/>
                <w:i/>
                <w:sz w:val="26"/>
                <w:szCs w:val="26"/>
              </w:rPr>
            </w:r>
            <w:r>
              <w:rPr>
                <w:b/>
                <w:i/>
                <w:sz w:val="26"/>
                <w:szCs w:val="26"/>
              </w:rPr>
            </w:r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1.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2.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3.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4.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5.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6.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7.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/>
            <w:r/>
          </w:p>
          <w:p>
            <w:pPr>
              <w:pStyle w:val="834"/>
              <w:jc w:val="both"/>
              <w:widowControl w:val="off"/>
            </w:pPr>
            <w:r>
              <w:t xml:space="preserve">8.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Обеспечение комплекса мер по социальной защите детей, учащихся, воспитанников: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Контроль за работой администраций ОО по выполнению гигиенических требований по организации питания учащихся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Контроль организации проведения отдыха, оздоровления и временной занятости детей и подростков.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Контроль пожарной безопасности ОО, мероприятий по предупреждению террористических актов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Контроль организации подвоза к ОО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Организация прохождения медицинских осмотров учащихся  и дошкольников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Контроль за функционированием дошкольных образовательных учреждений,  за внесением  родительской платы, за организацией питания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Организация индивидуального обучения учащихся на дому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Совместное с центром занятости решение вопроса по временному трудоустройству учащихся в каникулярное время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В каникулярное время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/>
            <w:r/>
          </w:p>
          <w:p>
            <w:pPr>
              <w:pStyle w:val="834"/>
              <w:jc w:val="center"/>
              <w:widowControl w:val="off"/>
            </w:pPr>
            <w:r>
              <w:t xml:space="preserve">июнь – август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Малыш Н.А.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Житковская Н.Б.</w:t>
            </w:r>
            <w:r/>
          </w:p>
          <w:p>
            <w:pPr>
              <w:pStyle w:val="834"/>
              <w:widowControl w:val="off"/>
            </w:pPr>
            <w:r>
              <w:t xml:space="preserve">Гнездилова Е.В.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Владимирова Л.Н.</w:t>
            </w:r>
            <w:r/>
          </w:p>
          <w:p>
            <w:pPr>
              <w:pStyle w:val="834"/>
              <w:widowControl w:val="off"/>
            </w:pPr>
            <w:r>
              <w:t xml:space="preserve">Специалист по ДОО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Отчёты, 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Информация в Министерство образования ПК</w:t>
            </w:r>
            <w:r/>
          </w:p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44"/>
              <w:widowControl w:val="off"/>
              <w:rPr>
                <w:b/>
              </w:rPr>
            </w:pPr>
            <w:r>
              <w:rPr>
                <w:b/>
              </w:rPr>
              <w:t xml:space="preserve">10. Комплекс мер по социальной защите работников системы образования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834"/>
              <w:jc w:val="center"/>
              <w:widowControl w:val="off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профориентационной работы с выпускниками ОО по поступлению на педагогические и другие специальности, необходимые городу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Медицинский осмотр работников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Согласно графику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Житковская  Н.Б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вакцинации работников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Гнездилова Е.В.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4.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Торжественное мероприятие, посвященное Международному Дню учителя.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5.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Чествование ветеранов педагогического труда в связи с Днём пожилого человека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6.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Подготовка документов в министерство образования Пр</w:t>
            </w:r>
            <w:r>
              <w:t xml:space="preserve">иморского края на награждение педагогических и руководящих работников ОУ государственными и отраслевыми наградами, грамотами и благодарностями Губернатора Приморского края, министерства образования Приморского края, главы Дальнереченского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jc w:val="center"/>
              <w:widowControl w:val="off"/>
            </w:pPr>
            <w:r>
              <w:t xml:space="preserve">Февраль-март, август, сентябрь,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в течение года </w:t>
            </w:r>
            <w:r/>
          </w:p>
          <w:p>
            <w:pPr>
              <w:pStyle w:val="834"/>
              <w:jc w:val="center"/>
              <w:widowControl w:val="off"/>
            </w:pPr>
            <w:r>
              <w:t xml:space="preserve">(по мере необходимости)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Приказы. </w:t>
            </w:r>
            <w:r/>
          </w:p>
          <w:p>
            <w:pPr>
              <w:pStyle w:val="834"/>
              <w:widowControl w:val="off"/>
            </w:pPr>
            <w:r>
              <w:t xml:space="preserve">Ходатайства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34"/>
              <w:widowControl w:val="off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pStyle w:val="834"/>
              <w:jc w:val="center"/>
              <w:widowControl w:val="off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11. Организация воспитательной  и спортивно-массовой работы  в образовательных учреждениях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pStyle w:val="834"/>
              <w:widowControl w:val="off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Первенство ДЮСШ по паурлифтингу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Алексеев А.В.</w:t>
            </w:r>
            <w:r/>
          </w:p>
          <w:p>
            <w:pPr>
              <w:pStyle w:val="834"/>
              <w:widowControl w:val="off"/>
            </w:pPr>
            <w:r>
              <w:t xml:space="preserve">Сафронов А.П.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Открытое первенство ДЮСШ по тяжёлой атлетике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Январь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Алексеев А.В.</w:t>
            </w:r>
            <w:r/>
          </w:p>
          <w:p>
            <w:pPr>
              <w:pStyle w:val="834"/>
              <w:widowControl w:val="off"/>
            </w:pPr>
            <w:r>
              <w:t xml:space="preserve">Сафронов А.П.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ДЮСШ по баскетболу 3х3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34"/>
              <w:jc w:val="both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Январь</w:t>
            </w:r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Алексеев А.В. </w:t>
            </w:r>
            <w:r/>
          </w:p>
          <w:p>
            <w:pPr>
              <w:widowControl w:val="off"/>
            </w:pPr>
            <w:r>
              <w:t xml:space="preserve">Романов Г.И.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vMerge w:val="restart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vMerge w:val="restart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none"/>
                <w:lang w:val="ru-RU"/>
              </w:rPr>
            </w:pPr>
            <w:r>
              <w:rPr>
                <w:lang w:val="ru-RU"/>
              </w:rPr>
              <w:t xml:space="preserve">Февраль</w:t>
            </w: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vMerge w:val="restart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none"/>
              </w:rPr>
            </w:pPr>
            <w:r>
              <w:t xml:space="preserve">Алексеев А.В.</w:t>
            </w:r>
            <w:r>
              <w:rPr>
                <w:highlight w:val="none"/>
              </w:rPr>
            </w:r>
          </w:p>
          <w:p>
            <w:pPr>
              <w:widowControl w:val="off"/>
            </w:pPr>
            <w:r>
              <w:rPr>
                <w:highlight w:val="none"/>
              </w:rPr>
              <w:t xml:space="preserve">Иванова Ю.В.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vMerge w:val="restart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Месячник по военно-патриотическому воспитанию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none"/>
                <w:lang w:val="ru-RU"/>
              </w:rPr>
            </w:pPr>
            <w:r>
              <w:rPr>
                <w:lang w:val="ru-RU"/>
              </w:rPr>
              <w:t xml:space="preserve">Февраль</w:t>
            </w:r>
            <w:r>
              <w:rPr>
                <w:highlight w:val="none"/>
                <w:lang w:val="ru-RU"/>
              </w:rPr>
            </w:r>
          </w:p>
          <w:p>
            <w:pPr>
              <w:widowControl w:val="off"/>
            </w:pPr>
            <w:r>
              <w:rPr>
                <w:highlight w:val="none"/>
                <w:lang w:val="ru-RU"/>
              </w:rPr>
            </w:r>
            <w:r>
              <w:rPr>
                <w:highlight w:val="none"/>
                <w:lang w:val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34"/>
              <w:jc w:val="both"/>
              <w:widowControl w:val="off"/>
            </w:pPr>
            <w:r>
              <w:t xml:space="preserve">Конкурс рисунков «Солдат всегда солдат».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>
              <w:t xml:space="preserve">Федотюк Е.Н.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Городской конкурс Учитель года, Воспитатель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Февраль-март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  <w:p>
            <w:pPr>
              <w:pStyle w:val="834"/>
              <w:widowControl w:val="off"/>
            </w:pPr>
            <w:r>
              <w:t xml:space="preserve">Щербакова  Т.В.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Фестиваль совместного творчества детей дошкольного возраста  и взрослых «Волшебные пальчики».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Февраль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 по ДО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Всероссийская акция «Безопасность детства»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Март, ноябрь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Отчет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Проведение городского конкурса на английском языке «Шоу  талантов». Участие в краевом этапе конкурса «Шоу талантов»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Март- 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Руководитель ГМО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 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Профилактическая акция, приуроченная к Международному дню борьбы с наркоманией и незаконным оборотом наркотиков.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Открытый турнир по рукопашному бою, посвященный памяти героев о.Даманский.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март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Алексеев А.В.</w:t>
            </w:r>
            <w:r/>
          </w:p>
          <w:p>
            <w:pPr>
              <w:pStyle w:val="834"/>
              <w:widowControl w:val="off"/>
            </w:pPr>
            <w:r>
              <w:t xml:space="preserve">Бондаренко П.Г.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Акция, приуроченная ко  Дню отказа от курения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Акция «Дети России -2022»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Апрель, ноябрь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Акция, приуроченная к Всемирному дню здоровья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во всероссийской образовательной акции «Тотальный диктант»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  <w:rPr>
                <w:highlight w:val="yellow"/>
              </w:rPr>
            </w:pPr>
            <w:r>
              <w:t xml:space="preserve">Конкурс рисунка «Дети России за мир!» (для детей дошкольного возраста)</w:t>
            </w:r>
            <w:r>
              <w:rPr>
                <w:highlight w:val="yellow"/>
              </w:rPr>
            </w:r>
            <w:r>
              <w:rPr>
                <w:highlight w:val="yellow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День защиты детей</w:t>
            </w:r>
            <w:r/>
          </w:p>
          <w:p>
            <w:pPr>
              <w:pStyle w:val="834"/>
              <w:jc w:val="both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Июнь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Месячник антинаркотической направленности и популяризации здорового образа жизни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 26 мая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Отчет в министерство образования Приморского края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Проведение  праздников  Последнего  звонка, «Выпускник – 2024»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Май</w:t>
            </w:r>
            <w:r/>
          </w:p>
          <w:p>
            <w:pPr>
              <w:pStyle w:val="834"/>
              <w:widowControl w:val="off"/>
            </w:pPr>
            <w:r>
              <w:t xml:space="preserve">Июнь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Соревнования молодежи допризывного возраста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Май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 </w:t>
            </w:r>
            <w:r/>
          </w:p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День Знаний.</w:t>
            </w:r>
            <w:r/>
          </w:p>
          <w:p>
            <w:pPr>
              <w:pStyle w:val="834"/>
              <w:jc w:val="both"/>
              <w:widowControl w:val="off"/>
            </w:pPr>
            <w:r>
              <w:t xml:space="preserve">Проведение в ОО  праздника «Первого звонка», посвященного Дню Знаний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 сентября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Цикл мероприятий, приуроченных к памятной дате 3 сентября «День солидарности в борьбе с терроризмом»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Акция совместная с ГИБДД  «Безопасная дорога в школу»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«День тигра»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>
              <w:t xml:space="preserve">Руководители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Ярмарка «Урожай – 2024»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Сентябрь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социально-психологического тестирования на предмет раннего выявления потребления наркотических средств и психотропных веществ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Сентябрь-октябрь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Военно-спортивные соревнования «Школа безопасности»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Положение</w:t>
            </w:r>
            <w:r/>
          </w:p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Акция, приуроченная к Дню отказа от курения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4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во всероссийской образовательной акции «Географический диктант»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Ноябрь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  <w:p>
            <w:pPr>
              <w:pStyle w:val="834"/>
              <w:widowControl w:val="off"/>
            </w:pPr>
            <w:r>
              <w:t xml:space="preserve">Информация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мероприятий, посвященных Дню героев Отечества, Дню неизвестного солдата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9 декабря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 международной образовательной акции «Тест по истории Отечества»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Октябрь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Приказ, положение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Профилактическая акция «Стоп ВИЧ/СПИД», приуроченная к Всемирному дню борьбы со СПИДом.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Декабрь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новогодних и рождественских праздников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Декабрь – январь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Приказ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участия учащихся ОО в краевых, всероссийских конкурсах, конференциях, соревнованиях, программах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Публикации в СМИ</w:t>
            </w:r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участия в краевых, городских мероприятиях учащихся ОО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Публикации в СМИ</w:t>
            </w:r>
            <w:r/>
          </w:p>
        </w:tc>
      </w:tr>
      <w:tr>
        <w:tblPrEx/>
        <w:trPr>
          <w:trHeight w:val="70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60" w:type="dxa"/>
            <w:textDirection w:val="lrTb"/>
            <w:noWrap w:val="false"/>
          </w:tcPr>
          <w:p>
            <w:pPr>
              <w:pStyle w:val="844"/>
              <w:widowControl w:val="off"/>
            </w:pPr>
            <w:r/>
            <w:r/>
          </w:p>
          <w:p>
            <w:pPr>
              <w:pStyle w:val="844"/>
              <w:widowControl w:val="off"/>
            </w:pPr>
            <w:r>
              <w:t xml:space="preserve">                                              </w:t>
            </w:r>
            <w:r>
              <w:rPr>
                <w:b/>
              </w:rPr>
              <w:t xml:space="preserve">12.</w:t>
            </w:r>
            <w:r>
              <w:t xml:space="preserve"> </w:t>
            </w:r>
            <w:r>
              <w:rPr>
                <w:b/>
              </w:rPr>
              <w:t xml:space="preserve">Обеспечение взаимодействия с органами власти, средствами массовой информации</w:t>
            </w:r>
            <w:r/>
          </w:p>
          <w:p>
            <w:pPr>
              <w:pStyle w:val="834"/>
              <w:widowControl w:val="off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  <w:r>
              <w:rPr>
                <w:i/>
              </w:rPr>
            </w:r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 работе призывной комиссии городского военного комиссариата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 работе комиссии по делам несовершеннолетних и защите их прав администрации Дальнереченского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  <w:rPr>
                <w:highlight w:val="none"/>
              </w:rPr>
            </w:pPr>
            <w:r>
              <w:t xml:space="preserve">Кондратьева В.В.</w:t>
            </w:r>
            <w:r>
              <w:rPr>
                <w:highlight w:val="none"/>
              </w:rPr>
            </w:r>
          </w:p>
          <w:p>
            <w:pPr>
              <w:widowControl w:val="off"/>
            </w:pPr>
            <w:r>
              <w:rPr>
                <w:highlight w:val="none"/>
              </w:rPr>
              <w:t xml:space="preserve">Бредня М.В,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 работе комиссии по профилактике правонарушений, укреплению законности и правопорядка администрации Дальнереченского городского округа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работы психолого-медико – педагогической комиссии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Абдуллаева Л.Г.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деятельности по обеспечению безопасности детей как участников дорожного движения (совместно с ГИБДД)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Освещение в СМИ деятельности ОО и подготовка информационных материалов о происходящих в системе образования значимых событиях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Участие в работе комиссии по антинаркотической деятельности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деятельности по профилактике безнадзорности и употребления психоактивных веществ (совместно с МО МВД  РФ «Дальнереченский», КДН и ЗП ДГО,  другими организациями)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 деятельности по обеспечению пожарной безопасности детей (совместно с ОГСП)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временной занятости несовершеннолетних (совместно со службой занятости)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Самойленко О.В.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деятельности по медицинскому обслуживанию участников образовательного процесса (КГБ УЗ ЦГБ)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участия  школьников в   профориентационных мероприятиях, проводимых образовательными  организациями среднего профессионального и высшего профессионального образования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В течение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Бредня М.В.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и проведение деятельности, направленной на выполнение норм СанПиНов (совместно с ТОТУ Федеральной службы по надзору в сфере защиты прав потребителей и благополучия человека по Приморскому краю в г.Лесозаводске)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Постоянно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Шитько Н.Н.</w:t>
            </w:r>
            <w:r/>
          </w:p>
          <w:p>
            <w:pPr>
              <w:pStyle w:val="834"/>
              <w:widowControl w:val="off"/>
            </w:pPr>
            <w:r>
              <w:t xml:space="preserve">специалисты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</w:tc>
      </w:tr>
      <w:tr>
        <w:tblPrEx/>
        <w:trPr>
          <w:trHeight w:val="7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3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14.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86" w:type="dxa"/>
            <w:textDirection w:val="lrTb"/>
            <w:noWrap w:val="false"/>
          </w:tcPr>
          <w:p>
            <w:pPr>
              <w:pStyle w:val="844"/>
              <w:widowControl w:val="off"/>
            </w:pPr>
            <w:r>
              <w:t xml:space="preserve">Организация проведения плановых проверок в рамках осуществления ведомственного контроля за соблюдением трудового законодательства и иных нормативно-правовых актов, содержащих нормы трудового права:</w:t>
            </w:r>
            <w:r/>
          </w:p>
          <w:p>
            <w:pPr>
              <w:pStyle w:val="834"/>
              <w:widowControl w:val="off"/>
            </w:pPr>
            <w:r>
              <w:t xml:space="preserve">МБОУ  «СОШ № 2»</w:t>
            </w:r>
            <w:r/>
          </w:p>
          <w:p>
            <w:pPr>
              <w:pStyle w:val="834"/>
              <w:widowControl w:val="off"/>
            </w:pPr>
            <w:r>
              <w:t xml:space="preserve">МБДОУ «Детский сад № 6</w:t>
            </w:r>
            <w:r/>
          </w:p>
          <w:p>
            <w:pPr>
              <w:pStyle w:val="834"/>
              <w:widowControl w:val="off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07" w:type="dxa"/>
            <w:textDirection w:val="lrTb"/>
            <w:noWrap w:val="false"/>
          </w:tcPr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/>
            <w:r/>
          </w:p>
          <w:p>
            <w:pPr>
              <w:pStyle w:val="834"/>
              <w:widowControl w:val="off"/>
            </w:pPr>
            <w:r>
              <w:t xml:space="preserve">Февраль</w:t>
            </w:r>
            <w:r/>
          </w:p>
          <w:p>
            <w:pPr>
              <w:pStyle w:val="834"/>
              <w:widowControl w:val="off"/>
            </w:pPr>
            <w:r>
              <w:t xml:space="preserve">Апрель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6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Администрация ДГО</w:t>
            </w:r>
            <w:r/>
          </w:p>
          <w:p>
            <w:pPr>
              <w:pStyle w:val="834"/>
              <w:widowControl w:val="off"/>
            </w:pPr>
            <w:r>
              <w:t xml:space="preserve">Житковская Н.Б.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8" w:type="dxa"/>
            <w:textDirection w:val="lrTb"/>
            <w:noWrap w:val="false"/>
          </w:tcPr>
          <w:p>
            <w:pPr>
              <w:pStyle w:val="834"/>
              <w:widowControl w:val="off"/>
            </w:pPr>
            <w:r>
              <w:t xml:space="preserve">Совещание руководителей,</w:t>
            </w:r>
            <w:r/>
          </w:p>
          <w:p>
            <w:pPr>
              <w:pStyle w:val="834"/>
              <w:widowControl w:val="off"/>
            </w:pPr>
            <w:r>
              <w:t xml:space="preserve">Справки.</w:t>
            </w:r>
            <w:r/>
          </w:p>
        </w:tc>
      </w:tr>
    </w:tbl>
    <w:p>
      <w:pPr>
        <w:pStyle w:val="834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34"/>
      </w:pPr>
      <w:r/>
      <w:r/>
    </w:p>
    <w:p>
      <w:pPr>
        <w:pStyle w:val="834"/>
      </w:pPr>
      <w:r/>
      <w:r/>
    </w:p>
    <w:sectPr>
      <w:footnotePr/>
      <w:endnotePr/>
      <w:type w:val="nextPage"/>
      <w:pgSz w:w="16838" w:h="11906" w:orient="landscape"/>
      <w:pgMar w:top="899" w:right="1134" w:bottom="851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Georgia">
    <w:panose1 w:val="02040502050405020303"/>
  </w:font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4"/>
    <w:next w:val="834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5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4"/>
    <w:next w:val="834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5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5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5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5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5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5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5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4"/>
    <w:next w:val="834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5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4"/>
    <w:next w:val="834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5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5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5"/>
    <w:link w:val="687"/>
    <w:uiPriority w:val="99"/>
  </w:style>
  <w:style w:type="paragraph" w:styleId="689">
    <w:name w:val="Footer"/>
    <w:basedOn w:val="834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5"/>
    <w:link w:val="689"/>
    <w:uiPriority w:val="99"/>
  </w:style>
  <w:style w:type="character" w:styleId="691">
    <w:name w:val="Caption Char"/>
    <w:basedOn w:val="842"/>
    <w:link w:val="689"/>
    <w:uiPriority w:val="99"/>
  </w:style>
  <w:style w:type="table" w:styleId="692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4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5"/>
    <w:uiPriority w:val="99"/>
    <w:unhideWhenUsed/>
    <w:rPr>
      <w:vertAlign w:val="superscript"/>
    </w:rPr>
  </w:style>
  <w:style w:type="paragraph" w:styleId="821">
    <w:name w:val="endnote text"/>
    <w:basedOn w:val="834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5"/>
    <w:uiPriority w:val="99"/>
    <w:semiHidden/>
    <w:unhideWhenUsed/>
    <w:rPr>
      <w:vertAlign w:val="superscript"/>
    </w:r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835" w:default="1">
    <w:name w:val="Default Paragraph Font"/>
    <w:uiPriority w:val="1"/>
    <w:semiHidden/>
    <w:unhideWhenUsed/>
    <w:qFormat/>
  </w:style>
  <w:style w:type="character" w:styleId="836" w:customStyle="1">
    <w:name w:val="Текст выноски Знак"/>
    <w:link w:val="845"/>
    <w:qFormat/>
    <w:rPr>
      <w:rFonts w:ascii="Tahoma" w:hAnsi="Tahoma" w:cs="Tahoma"/>
      <w:sz w:val="16"/>
      <w:szCs w:val="16"/>
    </w:rPr>
  </w:style>
  <w:style w:type="character" w:styleId="837" w:customStyle="1">
    <w:name w:val="c5"/>
    <w:basedOn w:val="835"/>
    <w:qFormat/>
  </w:style>
  <w:style w:type="character" w:styleId="838" w:customStyle="1">
    <w:name w:val="fontstyle01"/>
    <w:basedOn w:val="835"/>
    <w:qFormat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paragraph" w:styleId="839">
    <w:name w:val="Заголовок"/>
    <w:basedOn w:val="834"/>
    <w:next w:val="84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840">
    <w:name w:val="Body Text"/>
    <w:basedOn w:val="834"/>
    <w:pPr>
      <w:spacing w:before="0" w:after="140" w:line="276" w:lineRule="auto"/>
    </w:pPr>
  </w:style>
  <w:style w:type="paragraph" w:styleId="841">
    <w:name w:val="List"/>
    <w:basedOn w:val="840"/>
    <w:rPr>
      <w:rFonts w:cs="Arial"/>
    </w:rPr>
  </w:style>
  <w:style w:type="paragraph" w:styleId="842">
    <w:name w:val="Caption"/>
    <w:basedOn w:val="83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3">
    <w:name w:val="Указатель"/>
    <w:basedOn w:val="834"/>
    <w:qFormat/>
    <w:pPr>
      <w:suppressLineNumbers/>
    </w:pPr>
    <w:rPr>
      <w:rFonts w:cs="Arial"/>
    </w:rPr>
  </w:style>
  <w:style w:type="paragraph" w:styleId="844">
    <w:name w:val="toc 1"/>
    <w:basedOn w:val="834"/>
    <w:next w:val="834"/>
    <w:semiHidden/>
    <w:pPr>
      <w:ind w:left="-22" w:firstLine="22"/>
      <w:jc w:val="both"/>
    </w:pPr>
  </w:style>
  <w:style w:type="paragraph" w:styleId="845">
    <w:name w:val="Balloon Text"/>
    <w:basedOn w:val="834"/>
    <w:link w:val="836"/>
    <w:qFormat/>
    <w:rPr>
      <w:rFonts w:ascii="Tahoma" w:hAnsi="Tahoma"/>
      <w:sz w:val="16"/>
      <w:szCs w:val="16"/>
    </w:rPr>
  </w:style>
  <w:style w:type="paragraph" w:styleId="846">
    <w:name w:val="List Paragraph"/>
    <w:basedOn w:val="834"/>
    <w:uiPriority w:val="34"/>
    <w:qFormat/>
    <w:pPr>
      <w:ind w:left="708" w:firstLine="0"/>
    </w:pPr>
  </w:style>
  <w:style w:type="numbering" w:styleId="847" w:default="1">
    <w:name w:val="No List"/>
    <w:uiPriority w:val="99"/>
    <w:semiHidden/>
    <w:unhideWhenUsed/>
    <w:qFormat/>
  </w:style>
  <w:style w:type="table" w:styleId="84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49">
    <w:name w:val="Table Grid"/>
    <w:basedOn w:val="84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6B82-A1CC-49EA-A08C-FD85AB65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MoBIL GROUP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dc:description/>
  <dc:language>ru-RU</dc:language>
  <cp:revision>11</cp:revision>
  <dcterms:created xsi:type="dcterms:W3CDTF">2023-02-14T06:51:00Z</dcterms:created>
  <dcterms:modified xsi:type="dcterms:W3CDTF">2023-12-28T06:35:22Z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