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Аналитическая справка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об участии в конкурсах, </w:t>
      </w:r>
      <w:r>
        <w:rPr>
          <w:b/>
          <w:bCs/>
        </w:rPr>
        <w:t>олимпиадах различного уровня</w:t>
      </w:r>
      <w:r>
        <w:rPr>
          <w:b/>
          <w:bCs/>
        </w:rPr>
        <w:t xml:space="preserve"> обучающихся с ОВЗ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ДАЛЬНЕРЕЧЕНСКОГО ГОРОДСКОГО ОКРУГА</w:t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I </w:t>
      </w:r>
      <w:r>
        <w:rPr>
          <w:b/>
          <w:bCs/>
          <w:lang w:val="ru-RU"/>
        </w:rPr>
        <w:t>квартал 2023 года.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Воспитание и развитие в школе учащихся с ОВЗ направлено на формирование полноценной социализированной личности ребенка через коррекционно - развивающее обучение и воспитание, участие во внеурочной деятельности, способствующее овладению необходимыми жизненно важными знаниями, умениями и навыками, успешной социальной адаптации, а также профилактике отклоняющегося поведения.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В течение 1 квартала 2023 года </w:t>
      </w:r>
      <w:r>
        <w:rPr/>
        <w:t xml:space="preserve">в общеобразовательных учреждениях Дальнереченского городского округа </w:t>
      </w:r>
      <w:r>
        <w:rPr/>
        <w:t>обеспечена доступность участия обучающихся с ОВЗ, детей — инвалидов  в различных олимпиадах и конкурсах.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3"/>
        <w:gridCol w:w="1248"/>
        <w:gridCol w:w="2035"/>
        <w:gridCol w:w="2689"/>
        <w:gridCol w:w="1283"/>
      </w:tblGrid>
      <w:tr>
        <w:trPr/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 с ОВЗ, инвалидов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принявших участие в конкурсах, олимпиадах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% участия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«Лицей»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«СОШ №2»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«СОШ №3»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«СОШ №5»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«СОШ №6»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>
            <w:pPr>
              <w:pStyle w:val="Style17"/>
              <w:widowControl w:val="false"/>
              <w:tabs>
                <w:tab w:val="clear" w:pos="1134"/>
              </w:tabs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«ООШ №12»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1134"/>
              </w:tabs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  <w:t>Наблюдается положительная динамика участия школьников в конкурсах и олимпиадах различных уровней в школах №12, №3, №5, №6, Лицее и отрицательная динамика - в школе №2.</w:t>
      </w:r>
    </w:p>
    <w:p>
      <w:pPr>
        <w:pStyle w:val="Normal"/>
        <w:rPr/>
      </w:pPr>
      <w:r>
        <w:rPr/>
        <w:t>Рекомендовано: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- выявлять и поддерживать творческие способности талантливых школьников и одарённых детей с ограниченными возможностями здоровья.</w:t>
      </w:r>
    </w:p>
    <w:p>
      <w:pPr>
        <w:pStyle w:val="Normal"/>
        <w:spacing w:lineRule="auto" w:line="276"/>
        <w:rPr/>
      </w:pPr>
      <w:r>
        <w:rPr/>
        <w:t>- вовлекать детей с ОВЗ в конкурсы и творческих мероприятиях с целью социализации и самореализации учащихся как в школе, так и вне образовательного учреждения.</w:t>
      </w:r>
    </w:p>
    <w:p>
      <w:pPr>
        <w:pStyle w:val="Normal"/>
        <w:spacing w:lineRule="auto" w:line="276"/>
        <w:rPr/>
      </w:pPr>
      <w:r>
        <w:rPr/>
        <w:t>- увеличить охват участников подобных конкурсов.</w:t>
      </w:r>
    </w:p>
    <w:p>
      <w:pPr>
        <w:pStyle w:val="Style18"/>
        <w:widowControl/>
        <w:spacing w:lineRule="auto" w:line="276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целях качественного роста результатов участия в олимпиадах и конкурсах разного уровня, организованных для обучающихся с ограниченными возможностями здоровья, необходимо в образовательных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учреждениях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города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продолжать работу с обучающимися, проявляющими интерес к тому или иному предмету, через факультативы, кружки, индивидуальные и групповые консультации.</w:t>
      </w:r>
    </w:p>
    <w:p>
      <w:pPr>
        <w:pStyle w:val="Style18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уководителям образовательных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учреждений города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проанализировать результаты участия обучающихся с ОВЗ в олимпиадах и конкурсах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 квартала 2023 года.</w:t>
      </w:r>
    </w:p>
    <w:p>
      <w:pPr>
        <w:pStyle w:val="Style18"/>
        <w:widowControl/>
        <w:spacing w:lineRule="auto" w:line="27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бобщить опыт педагогов, подготовивших победителей олимпиад и конкурсов.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Исп: М.В. Бредня, ведущий специалист по учебной работе</w:t>
      </w:r>
    </w:p>
    <w:p>
      <w:pPr>
        <w:pStyle w:val="Normal"/>
        <w:rPr/>
      </w:pPr>
      <w:r>
        <w:rPr/>
        <w:t xml:space="preserve">         </w:t>
      </w:r>
      <w:r>
        <w:rPr/>
        <w:t>МКУ «Управление образования» Дальнереченского городского округа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2">
    <w:name w:val="Заголовок 2 Знак"/>
    <w:qFormat/>
    <w:rPr>
      <w:rFonts w:ascii="Calibri Light" w:hAnsi="Calibri Light" w:cs="Mangal"/>
      <w:color w:val="2F5496"/>
      <w:sz w:val="26"/>
      <w:szCs w:val="23"/>
    </w:rPr>
  </w:style>
  <w:style w:type="character" w:styleId="Style14">
    <w:name w:val="Основной шрифт абзаца"/>
    <w:qFormat/>
    <w:rPr/>
  </w:style>
  <w:style w:type="character" w:styleId="Style15">
    <w:name w:val="Заголовок Знак"/>
    <w:qFormat/>
    <w:rPr>
      <w:rFonts w:ascii="Calibri Light" w:hAnsi="Calibri Light" w:eastAsia="Times New Roman" w:cs="Mangal"/>
      <w:spacing w:val="-10"/>
      <w:sz w:val="56"/>
      <w:szCs w:val="50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Style16">
    <w:name w:val="Обычный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ru-RU" w:eastAsia="zh-CN" w:bidi="hi-IN"/>
    </w:rPr>
  </w:style>
  <w:style w:type="paragraph" w:styleId="Style17">
    <w:name w:val="Содержимое таблицы"/>
    <w:basedOn w:val="Normal"/>
    <w:qFormat/>
    <w:pPr/>
    <w:rPr/>
  </w:style>
  <w:style w:type="paragraph" w:styleId="Style18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LibreOffice/7.4.1.2$Windows_X86_64 LibreOffice_project/3c58a8f3a960df8bc8fd77b461821e42c061c5f0</Application>
  <AppVersion>15.0000</AppVersion>
  <Pages>2</Pages>
  <Words>347</Words>
  <Characters>2088</Characters>
  <CharactersWithSpaces>2350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2023-04-11T14:26:15Z</dcterms:modified>
  <cp:revision>3</cp:revision>
  <dc:subject/>
  <dc:title/>
</cp:coreProperties>
</file>